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B1" w:rsidRDefault="00E5204E">
      <w:pPr>
        <w:spacing w:before="40" w:after="0" w:line="240" w:lineRule="auto"/>
        <w:rPr>
          <w:rFonts w:ascii="Arial" w:hAnsi="Arial" w:cs="Arial"/>
          <w:color w:val="808080" w:themeColor="light1" w:themeShade="8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808080" w:themeColor="light1" w:themeShade="80"/>
          <w:sz w:val="20"/>
          <w:szCs w:val="20"/>
        </w:rPr>
        <w:t>Пресс-релиз, 13 августа 2026 года</w:t>
      </w:r>
    </w:p>
    <w:p w:rsidR="00754FB1" w:rsidRDefault="00E5204E">
      <w:pPr>
        <w:spacing w:before="80" w:after="0" w:line="240" w:lineRule="auto"/>
        <w:jc w:val="both"/>
      </w:pPr>
      <w:r>
        <w:rPr>
          <w:rStyle w:val="afb"/>
          <w:rFonts w:ascii="Arial" w:hAnsi="Arial" w:cs="Arial"/>
        </w:rPr>
        <w:t>Журналисты Северо-Запада оценили российский цифровой рабочий стол на форуме «Арктика – Регионы»</w:t>
      </w:r>
    </w:p>
    <w:p w:rsidR="00754FB1" w:rsidRDefault="00E5204E">
      <w:pPr>
        <w:spacing w:before="80" w:after="0" w:line="240" w:lineRule="auto"/>
      </w:pPr>
      <w:r>
        <w:rPr>
          <w:rFonts w:ascii="Arial" w:hAnsi="Arial" w:cs="Arial"/>
        </w:rPr>
        <w:t xml:space="preserve">На полях IV Форума «Арктика – Регионы» в Архангельске «Ростелеком» организовал для представителей медиа зону современного </w:t>
      </w:r>
      <w:proofErr w:type="spellStart"/>
      <w:r>
        <w:rPr>
          <w:rFonts w:ascii="Arial" w:hAnsi="Arial" w:cs="Arial"/>
        </w:rPr>
        <w:t>импортозамещенного</w:t>
      </w:r>
      <w:proofErr w:type="spellEnd"/>
      <w:r>
        <w:rPr>
          <w:rFonts w:ascii="Arial" w:hAnsi="Arial" w:cs="Arial"/>
        </w:rPr>
        <w:t xml:space="preserve"> рабочего места. Провайдер установил в пресс-центре ноутбуки «</w:t>
      </w:r>
      <w:proofErr w:type="spellStart"/>
      <w:r>
        <w:rPr>
          <w:rFonts w:ascii="Arial" w:hAnsi="Arial" w:cs="Arial"/>
        </w:rPr>
        <w:t>Айрон</w:t>
      </w:r>
      <w:proofErr w:type="spellEnd"/>
      <w:r>
        <w:rPr>
          <w:rFonts w:ascii="Arial" w:hAnsi="Arial" w:cs="Arial"/>
        </w:rPr>
        <w:t xml:space="preserve">» с операционной системой «Альт </w:t>
      </w:r>
      <w:proofErr w:type="spellStart"/>
      <w:r>
        <w:rPr>
          <w:rFonts w:ascii="Arial" w:hAnsi="Arial" w:cs="Arial"/>
        </w:rPr>
        <w:t>Линукс</w:t>
      </w:r>
      <w:proofErr w:type="spellEnd"/>
      <w:r>
        <w:rPr>
          <w:rFonts w:ascii="Arial" w:hAnsi="Arial" w:cs="Arial"/>
        </w:rPr>
        <w:t>» и предост</w:t>
      </w:r>
      <w:r>
        <w:rPr>
          <w:rFonts w:ascii="Arial" w:hAnsi="Arial" w:cs="Arial"/>
        </w:rPr>
        <w:t>авил доступ к ИИ-платформе «</w:t>
      </w:r>
      <w:proofErr w:type="spellStart"/>
      <w:r>
        <w:rPr>
          <w:rFonts w:ascii="Arial" w:hAnsi="Arial" w:cs="Arial"/>
        </w:rPr>
        <w:t>Нейрошлюз</w:t>
      </w:r>
      <w:proofErr w:type="spellEnd"/>
      <w:r>
        <w:rPr>
          <w:rFonts w:ascii="Arial" w:hAnsi="Arial" w:cs="Arial"/>
        </w:rPr>
        <w:t xml:space="preserve">». </w:t>
      </w:r>
    </w:p>
    <w:p w:rsidR="00754FB1" w:rsidRDefault="00E5204E">
      <w:pPr>
        <w:spacing w:before="80" w:after="0" w:line="240" w:lineRule="auto"/>
      </w:pPr>
      <w:r>
        <w:rPr>
          <w:rFonts w:ascii="Arial" w:hAnsi="Arial" w:cs="Arial"/>
        </w:rPr>
        <w:t xml:space="preserve">Журналисты и </w:t>
      </w:r>
      <w:proofErr w:type="spellStart"/>
      <w:r>
        <w:rPr>
          <w:rFonts w:ascii="Arial" w:hAnsi="Arial" w:cs="Arial"/>
        </w:rPr>
        <w:t>блогеры</w:t>
      </w:r>
      <w:proofErr w:type="spellEnd"/>
      <w:r>
        <w:rPr>
          <w:rFonts w:ascii="Arial" w:hAnsi="Arial" w:cs="Arial"/>
        </w:rPr>
        <w:t xml:space="preserve"> смогли лично оценить возможности отечественной цифровой инфраструктуры. Ноутбуки «</w:t>
      </w:r>
      <w:proofErr w:type="spellStart"/>
      <w:r>
        <w:rPr>
          <w:rFonts w:ascii="Arial" w:hAnsi="Arial" w:cs="Arial"/>
        </w:rPr>
        <w:t>Айрон</w:t>
      </w:r>
      <w:proofErr w:type="spellEnd"/>
      <w:r>
        <w:rPr>
          <w:rFonts w:ascii="Arial" w:hAnsi="Arial" w:cs="Arial"/>
        </w:rPr>
        <w:t>» собраны в Санкт-Петербурге на производственных мощностях НПО РТТ (дочернее предприятие «Ростелекома») и в</w:t>
      </w:r>
      <w:r>
        <w:rPr>
          <w:rFonts w:ascii="Arial" w:hAnsi="Arial" w:cs="Arial"/>
        </w:rPr>
        <w:t xml:space="preserve">ключены в реестр </w:t>
      </w:r>
      <w:proofErr w:type="spellStart"/>
      <w:r>
        <w:rPr>
          <w:rFonts w:ascii="Arial" w:hAnsi="Arial" w:cs="Arial"/>
        </w:rPr>
        <w:t>Минпромторга</w:t>
      </w:r>
      <w:proofErr w:type="spellEnd"/>
      <w:r>
        <w:rPr>
          <w:rFonts w:ascii="Arial" w:hAnsi="Arial" w:cs="Arial"/>
        </w:rPr>
        <w:t xml:space="preserve"> РФ. На устройства была установлена российская операционная система «Альт </w:t>
      </w:r>
      <w:proofErr w:type="spellStart"/>
      <w:r>
        <w:rPr>
          <w:rFonts w:ascii="Arial" w:hAnsi="Arial" w:cs="Arial"/>
        </w:rPr>
        <w:t>Линукс</w:t>
      </w:r>
      <w:proofErr w:type="spellEnd"/>
      <w:r>
        <w:rPr>
          <w:rFonts w:ascii="Arial" w:hAnsi="Arial" w:cs="Arial"/>
        </w:rPr>
        <w:t xml:space="preserve">», что обеспечило высокий уровень производительности и безопасности при выполнении журналистских задач. </w:t>
      </w:r>
    </w:p>
    <w:p w:rsidR="00754FB1" w:rsidRDefault="00E5204E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Александр Логинов, вице-президент «Ростеле</w:t>
      </w:r>
      <w:r>
        <w:rPr>
          <w:rFonts w:ascii="Arial" w:hAnsi="Arial" w:cs="Arial"/>
        </w:rPr>
        <w:t>кома», генеральный директор холдинга «</w:t>
      </w:r>
      <w:proofErr w:type="spellStart"/>
      <w:r>
        <w:rPr>
          <w:rFonts w:ascii="Arial" w:hAnsi="Arial" w:cs="Arial"/>
        </w:rPr>
        <w:t>Техновейв</w:t>
      </w:r>
      <w:proofErr w:type="spellEnd"/>
      <w:r>
        <w:rPr>
          <w:rFonts w:ascii="Arial" w:hAnsi="Arial" w:cs="Arial"/>
        </w:rPr>
        <w:t>» и компании «БУЛАТ»:</w:t>
      </w:r>
    </w:p>
    <w:p w:rsidR="00754FB1" w:rsidRDefault="00E5204E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«Это не просто демонстрация гаджетов, выданных для формального знакомства, — это реально работающие продукты, которые помогают формировать цифровую независимость страны. Здесь, на форуме,</w:t>
      </w:r>
      <w:r>
        <w:rPr>
          <w:rFonts w:ascii="Arial" w:hAnsi="Arial" w:cs="Arial"/>
        </w:rPr>
        <w:t xml:space="preserve"> они протестированы и получили высокую оценку коллег-журналистов.  Мы видим, что российский цифровой рабочий стол не уступает зарубежным аналогам по функциональности, а по отдельным моментам, например, в части безопасности — и вовсе превосходит их».</w:t>
      </w:r>
    </w:p>
    <w:p w:rsidR="00754FB1" w:rsidRDefault="00E5204E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Особый</w:t>
      </w:r>
      <w:r>
        <w:rPr>
          <w:rFonts w:ascii="Arial" w:hAnsi="Arial" w:cs="Arial"/>
        </w:rPr>
        <w:t xml:space="preserve"> интерес участников вызвал доступ к онлайн-платформе искусственного интеллекта «</w:t>
      </w:r>
      <w:proofErr w:type="spellStart"/>
      <w:r>
        <w:rPr>
          <w:rFonts w:ascii="Arial" w:hAnsi="Arial" w:cs="Arial"/>
        </w:rPr>
        <w:t>Нейрошлюз</w:t>
      </w:r>
      <w:proofErr w:type="spellEnd"/>
      <w:r>
        <w:rPr>
          <w:rFonts w:ascii="Arial" w:hAnsi="Arial" w:cs="Arial"/>
        </w:rPr>
        <w:t xml:space="preserve">». Этот сервис предоставляет пользователям единое окно для работы с ведущими генеративными </w:t>
      </w:r>
      <w:proofErr w:type="spellStart"/>
      <w:r>
        <w:rPr>
          <w:rFonts w:ascii="Arial" w:hAnsi="Arial" w:cs="Arial"/>
        </w:rPr>
        <w:t>нейросетями</w:t>
      </w:r>
      <w:proofErr w:type="spellEnd"/>
      <w:r>
        <w:rPr>
          <w:rFonts w:ascii="Arial" w:hAnsi="Arial" w:cs="Arial"/>
        </w:rPr>
        <w:t>. Для представителей СМИ функционал платформы оказался особенно п</w:t>
      </w:r>
      <w:r>
        <w:rPr>
          <w:rFonts w:ascii="Arial" w:hAnsi="Arial" w:cs="Arial"/>
        </w:rPr>
        <w:t>олезен: с помощью ИИ-инструментов можно было оперативно создавать текстовые заметки, генерировать изображения для иллюстраций, расшифровывать аудиозаписи интервью и протоколировать встречи в разы быстрее.</w:t>
      </w:r>
    </w:p>
    <w:p w:rsidR="00754FB1" w:rsidRDefault="00E5204E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Александр Щелканов, директор по региональному разви</w:t>
      </w:r>
      <w:r>
        <w:rPr>
          <w:rFonts w:ascii="Arial" w:hAnsi="Arial" w:cs="Arial"/>
        </w:rPr>
        <w:t>тию ИД «Коммерсантъ»:</w:t>
      </w:r>
    </w:p>
    <w:p w:rsidR="00754FB1" w:rsidRDefault="00E5204E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«Оснащение рабочих мест отечественными компьютерами с российской операционной системой — это не просто дань политике </w:t>
      </w:r>
      <w:proofErr w:type="spellStart"/>
      <w:r>
        <w:rPr>
          <w:rFonts w:ascii="Arial" w:hAnsi="Arial" w:cs="Arial"/>
        </w:rPr>
        <w:t>импортозамещения</w:t>
      </w:r>
      <w:proofErr w:type="spellEnd"/>
      <w:r>
        <w:rPr>
          <w:rFonts w:ascii="Arial" w:hAnsi="Arial" w:cs="Arial"/>
        </w:rPr>
        <w:t>, а реальный шаг к обеспечению цифрового суверенитета и бесперебойной работы. Для нас критически важн</w:t>
      </w:r>
      <w:r>
        <w:rPr>
          <w:rFonts w:ascii="Arial" w:hAnsi="Arial" w:cs="Arial"/>
        </w:rPr>
        <w:t>а стабильность и защита данных, особенно при работе с материалами с полей. Отечественное "железо" и "софт" показали полную готовность к высоким нагрузкам в режиме нон-стоп».</w:t>
      </w:r>
    </w:p>
    <w:p w:rsidR="00754FB1" w:rsidRDefault="00E5204E">
      <w:pPr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протяжении всего времени работы форума в пресс-центре дежурил профильный специа</w:t>
      </w:r>
      <w:r>
        <w:rPr>
          <w:rFonts w:ascii="Arial" w:hAnsi="Arial" w:cs="Arial"/>
        </w:rPr>
        <w:t xml:space="preserve">лист «Ростелекома». Он оказывал консультационную поддержку пользователям, помогая освоить незнакомое ПО и рассказывая об алгоритмах эффективной работы с искусственным интеллектом. </w:t>
      </w:r>
    </w:p>
    <w:p w:rsidR="00754FB1" w:rsidRDefault="00E5204E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Пресс-секретарь Архангельского филиала</w:t>
      </w:r>
    </w:p>
    <w:p w:rsidR="00754FB1" w:rsidRDefault="00E5204E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Елена Кротова</w:t>
      </w:r>
    </w:p>
    <w:p w:rsidR="00754FB1" w:rsidRDefault="00E5204E">
      <w:pPr>
        <w:spacing w:before="80" w:after="0" w:line="240" w:lineRule="auto"/>
        <w:rPr>
          <w:rFonts w:ascii="Arial" w:hAnsi="Arial" w:cs="Arial"/>
          <w:color w:val="808080" w:themeColor="light1" w:themeShade="80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+7 960 016 7285</w:t>
      </w:r>
    </w:p>
    <w:p w:rsidR="00754FB1" w:rsidRDefault="00E5204E">
      <w:pPr>
        <w:spacing w:before="80"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color w:val="808080" w:themeColor="light1" w:themeShade="80"/>
          <w:sz w:val="20"/>
        </w:rPr>
        <w:t>Elena.</w:t>
      </w:r>
      <w:r>
        <w:rPr>
          <w:rFonts w:ascii="Arial" w:hAnsi="Arial" w:cs="Arial"/>
          <w:color w:val="808080" w:themeColor="light1" w:themeShade="80"/>
          <w:sz w:val="20"/>
        </w:rPr>
        <w:t>Krotova@nw.rt.ru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* * 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Архангельский филиал ПАО «Ростелеком» — </w:t>
      </w:r>
      <w:r>
        <w:rPr>
          <w:rFonts w:ascii="Arial" w:hAnsi="Arial" w:cs="Arial"/>
          <w:sz w:val="20"/>
        </w:rPr>
        <w:t>структурное подразделение компании «Ростелеком», которое действует на территории Архангельской области и Ненецкого автономного округа. Филиал находится в административном и функциональном подч</w:t>
      </w:r>
      <w:r>
        <w:rPr>
          <w:rFonts w:ascii="Arial" w:hAnsi="Arial" w:cs="Arial"/>
          <w:sz w:val="20"/>
        </w:rPr>
        <w:t xml:space="preserve">инении Макрорегионального филиала «Северо-Запад» ПАО «Ростелеком» («Ростелеком – Северо-Запад»). Архангельский филиал обслуживает более 71 тысячи абонентов телефонии, свыше 141,5 тысячи пользователей интернет и более 67,8 тысячи абонентов </w:t>
      </w:r>
      <w:r>
        <w:rPr>
          <w:rFonts w:ascii="Arial" w:hAnsi="Arial" w:cs="Arial"/>
          <w:sz w:val="20"/>
          <w:lang w:val="en-US"/>
        </w:rPr>
        <w:t>IPTV</w:t>
      </w:r>
      <w:r>
        <w:rPr>
          <w:rFonts w:ascii="Arial" w:hAnsi="Arial" w:cs="Arial"/>
          <w:sz w:val="20"/>
        </w:rPr>
        <w:t>.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* *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hyperlink r:id="rId7">
        <w:r>
          <w:rPr>
            <w:rStyle w:val="a8"/>
            <w:rFonts w:ascii="Arial" w:hAnsi="Arial" w:cs="Arial"/>
            <w:b/>
            <w:bCs/>
            <w:sz w:val="20"/>
          </w:rPr>
          <w:t>ПАО «Ростелеком»</w:t>
        </w:r>
      </w:hyperlink>
      <w:r>
        <w:rPr>
          <w:rFonts w:ascii="Arial" w:hAnsi="Arial" w:cs="Arial"/>
          <w:sz w:val="20"/>
        </w:rPr>
        <w:t xml:space="preserve">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Компания занимает лидирующие позиции на рынке услуг высокоск</w:t>
      </w:r>
      <w:r>
        <w:rPr>
          <w:rFonts w:ascii="Arial" w:hAnsi="Arial" w:cs="Arial"/>
          <w:sz w:val="20"/>
        </w:rPr>
        <w:t xml:space="preserve">оростного доступа в интернет (первое место с 14,3 млн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</w:t>
      </w:r>
      <w:r>
        <w:rPr>
          <w:rFonts w:ascii="Arial" w:hAnsi="Arial" w:cs="Arial"/>
          <w:sz w:val="20"/>
        </w:rPr>
        <w:t xml:space="preserve">с партнерами «Ростелеком» развивает онлайн-кинотеатр </w:t>
      </w:r>
      <w:proofErr w:type="spellStart"/>
      <w:r>
        <w:rPr>
          <w:rFonts w:ascii="Arial" w:hAnsi="Arial" w:cs="Arial"/>
          <w:sz w:val="20"/>
        </w:rPr>
        <w:t>Wink</w:t>
      </w:r>
      <w:proofErr w:type="spellEnd"/>
      <w:r>
        <w:rPr>
          <w:rFonts w:ascii="Arial" w:hAnsi="Arial" w:cs="Arial"/>
          <w:sz w:val="20"/>
        </w:rPr>
        <w:t xml:space="preserve">, который входит в число крупнейших </w:t>
      </w:r>
      <w:proofErr w:type="spellStart"/>
      <w:r>
        <w:rPr>
          <w:rFonts w:ascii="Arial" w:hAnsi="Arial" w:cs="Arial"/>
          <w:sz w:val="20"/>
        </w:rPr>
        <w:t>видеосервисов</w:t>
      </w:r>
      <w:proofErr w:type="spellEnd"/>
      <w:r>
        <w:rPr>
          <w:rFonts w:ascii="Arial" w:hAnsi="Arial" w:cs="Arial"/>
          <w:sz w:val="20"/>
        </w:rPr>
        <w:t xml:space="preserve"> России.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</w:t>
      </w:r>
      <w:r>
        <w:rPr>
          <w:rFonts w:ascii="Arial" w:hAnsi="Arial" w:cs="Arial"/>
          <w:sz w:val="20"/>
        </w:rPr>
        <w:t>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</w:p>
    <w:p w:rsidR="00754FB1" w:rsidRDefault="00E5204E">
      <w:pPr>
        <w:spacing w:before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«Ростелеком» — признанный лидер в таких областях, как </w:t>
      </w:r>
      <w:proofErr w:type="spellStart"/>
      <w:r>
        <w:rPr>
          <w:rFonts w:ascii="Arial" w:hAnsi="Arial" w:cs="Arial"/>
          <w:sz w:val="20"/>
        </w:rPr>
        <w:t>кибербезопасность</w:t>
      </w:r>
      <w:proofErr w:type="spellEnd"/>
      <w:r>
        <w:rPr>
          <w:rFonts w:ascii="Arial" w:hAnsi="Arial" w:cs="Arial"/>
          <w:sz w:val="20"/>
        </w:rPr>
        <w:t>, дата-центры и облачны</w:t>
      </w:r>
      <w:r>
        <w:rPr>
          <w:rFonts w:ascii="Arial" w:hAnsi="Arial" w:cs="Arial"/>
          <w:sz w:val="20"/>
        </w:rPr>
        <w:t xml:space="preserve">е сервисы, а также </w:t>
      </w:r>
      <w:proofErr w:type="spellStart"/>
      <w:r>
        <w:rPr>
          <w:rFonts w:ascii="Arial" w:hAnsi="Arial" w:cs="Arial"/>
          <w:sz w:val="20"/>
        </w:rPr>
        <w:t>цифровизация</w:t>
      </w:r>
      <w:proofErr w:type="spellEnd"/>
      <w:r>
        <w:rPr>
          <w:rFonts w:ascii="Arial" w:hAnsi="Arial" w:cs="Arial"/>
          <w:sz w:val="20"/>
        </w:rPr>
        <w:t xml:space="preserve">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и ра</w:t>
      </w:r>
      <w:r>
        <w:rPr>
          <w:rFonts w:ascii="Arial" w:hAnsi="Arial" w:cs="Arial"/>
          <w:sz w:val="20"/>
        </w:rPr>
        <w:t>зработку ПО, которые включены в отечественные реестры. Более 60 коммерческих ИТ-решений компании лидируют в своих рыночных сегментах.</w:t>
      </w:r>
    </w:p>
    <w:p w:rsidR="00754FB1" w:rsidRDefault="00754FB1">
      <w:pPr>
        <w:spacing w:before="80" w:after="0" w:line="240" w:lineRule="auto"/>
        <w:rPr>
          <w:rFonts w:ascii="Arial" w:eastAsia="Times New Roman" w:hAnsi="Arial" w:cs="Arial"/>
          <w:sz w:val="20"/>
          <w:szCs w:val="20"/>
        </w:rPr>
      </w:pPr>
    </w:p>
    <w:sectPr w:rsidR="00754FB1">
      <w:headerReference w:type="even" r:id="rId8"/>
      <w:headerReference w:type="default" r:id="rId9"/>
      <w:headerReference w:type="first" r:id="rId10"/>
      <w:pgSz w:w="11906" w:h="16838"/>
      <w:pgMar w:top="1418" w:right="1134" w:bottom="1134" w:left="1134" w:header="426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04E" w:rsidRDefault="00E5204E">
      <w:pPr>
        <w:spacing w:after="0" w:line="240" w:lineRule="auto"/>
      </w:pPr>
      <w:r>
        <w:separator/>
      </w:r>
    </w:p>
  </w:endnote>
  <w:endnote w:type="continuationSeparator" w:id="0">
    <w:p w:rsidR="00E5204E" w:rsidRDefault="00E5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04E" w:rsidRDefault="00E5204E">
      <w:pPr>
        <w:spacing w:after="0" w:line="240" w:lineRule="auto"/>
      </w:pPr>
      <w:r>
        <w:separator/>
      </w:r>
    </w:p>
  </w:footnote>
  <w:footnote w:type="continuationSeparator" w:id="0">
    <w:p w:rsidR="00E5204E" w:rsidRDefault="00E5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B1" w:rsidRDefault="00754FB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B1" w:rsidRDefault="00E5204E">
    <w:pPr>
      <w:pStyle w:val="a5"/>
      <w:ind w:left="-142"/>
      <w:rPr>
        <w:rFonts w:ascii="Arial" w:hAnsi="Arial" w:cs="Arial"/>
        <w:sz w:val="20"/>
        <w:szCs w:val="20"/>
      </w:rPr>
    </w:pPr>
    <w:r>
      <w:rPr>
        <w:noProof/>
        <w:lang w:eastAsia="ru-RU"/>
      </w:rPr>
      <w:drawing>
        <wp:inline distT="0" distB="0" distL="0" distR="0">
          <wp:extent cx="1717675" cy="596265"/>
          <wp:effectExtent l="0" t="0" r="0" b="0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FB1" w:rsidRDefault="00E5204E">
    <w:pPr>
      <w:pStyle w:val="a5"/>
      <w:ind w:left="-142"/>
      <w:rPr>
        <w:rFonts w:ascii="Arial" w:hAnsi="Arial" w:cs="Arial"/>
        <w:sz w:val="20"/>
        <w:szCs w:val="20"/>
      </w:rPr>
    </w:pPr>
    <w:r>
      <w:rPr>
        <w:noProof/>
        <w:lang w:eastAsia="ru-RU"/>
      </w:rPr>
      <w:drawing>
        <wp:inline distT="0" distB="0" distL="0" distR="0">
          <wp:extent cx="1717675" cy="59626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127D"/>
    <w:multiLevelType w:val="multilevel"/>
    <w:tmpl w:val="E1A4088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2F18A2"/>
    <w:multiLevelType w:val="multilevel"/>
    <w:tmpl w:val="72708C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B1"/>
    <w:rsid w:val="00754FB1"/>
    <w:rsid w:val="00E5204E"/>
    <w:rsid w:val="00E6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DA322-A92A-405D-8A1E-91625DEC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paragraph" w:styleId="1">
    <w:name w:val="heading 1"/>
    <w:basedOn w:val="a"/>
    <w:link w:val="10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user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qFormat/>
  </w:style>
  <w:style w:type="character" w:customStyle="1" w:styleId="a6">
    <w:name w:val="Нижний колонтитул Знак"/>
    <w:basedOn w:val="a1"/>
    <w:link w:val="a7"/>
    <w:qFormat/>
  </w:style>
  <w:style w:type="character" w:styleId="a8">
    <w:name w:val="Hyperlink"/>
    <w:basedOn w:val="a1"/>
    <w:rPr>
      <w:color w:val="0563C1" w:themeColor="hyperlink"/>
      <w:u w:val="single"/>
    </w:rPr>
  </w:style>
  <w:style w:type="character" w:customStyle="1" w:styleId="Hyperlink1">
    <w:name w:val="Hyperlink.1"/>
    <w:basedOn w:val="a1"/>
    <w:qFormat/>
    <w:rPr>
      <w:rFonts w:ascii="Arial" w:eastAsia="Arial" w:hAnsi="Arial" w:cs="Arial"/>
      <w:b/>
      <w:bCs/>
      <w:color w:val="0070C0"/>
      <w:u w:val="single" w:color="0070C0"/>
      <w14:textOutline w14:w="0" w14:cap="rnd" w14:cmpd="sng" w14:algn="ctr">
        <w14:noFill/>
        <w14:prstDash w14:val="solid"/>
        <w14:bevel/>
      </w14:textOutline>
    </w:rPr>
  </w:style>
  <w:style w:type="character" w:styleId="a9">
    <w:name w:val="annotation reference"/>
    <w:basedOn w:val="a1"/>
    <w:qFormat/>
    <w:rPr>
      <w:sz w:val="16"/>
      <w:szCs w:val="16"/>
    </w:rPr>
  </w:style>
  <w:style w:type="character" w:customStyle="1" w:styleId="aa">
    <w:name w:val="Текст примечания Знак"/>
    <w:basedOn w:val="a1"/>
    <w:link w:val="ab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d"/>
    <w:qFormat/>
    <w:rPr>
      <w:b/>
      <w:bCs/>
      <w:sz w:val="20"/>
      <w:szCs w:val="20"/>
    </w:rPr>
  </w:style>
  <w:style w:type="character" w:customStyle="1" w:styleId="ae">
    <w:name w:val="Текст выноски Знак"/>
    <w:basedOn w:val="a1"/>
    <w:link w:val="af"/>
    <w:qFormat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1"/>
    <w:link w:val="af1"/>
    <w:qFormat/>
    <w:rPr>
      <w:rFonts w:ascii="Calibri" w:eastAsia="Calibri" w:hAnsi="Calibri" w:cs="Times New Roman"/>
    </w:rPr>
  </w:style>
  <w:style w:type="character" w:customStyle="1" w:styleId="af2">
    <w:name w:val="Текст сноски Знак"/>
    <w:basedOn w:val="a1"/>
    <w:link w:val="af3"/>
    <w:qFormat/>
    <w:rPr>
      <w:sz w:val="20"/>
      <w:szCs w:val="20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Текст Знак"/>
    <w:basedOn w:val="a1"/>
    <w:link w:val="af7"/>
    <w:qFormat/>
    <w:rPr>
      <w:rFonts w:ascii="Calibri" w:hAnsi="Calibri"/>
      <w:szCs w:val="21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qFormat/>
    <w:rPr>
      <w:rFonts w:ascii="Calibri Light" w:eastAsia="Calibri" w:hAnsi="Calibri Light" w:cs="Tahoma"/>
      <w:i/>
      <w:iCs/>
      <w:color w:val="2E74B5" w:themeColor="accent1" w:themeShade="BF"/>
    </w:rPr>
  </w:style>
  <w:style w:type="character" w:customStyle="1" w:styleId="af8">
    <w:name w:val="Абзац списка Знак"/>
    <w:basedOn w:val="a1"/>
    <w:link w:val="af9"/>
    <w:qFormat/>
    <w:rPr>
      <w:rFonts w:ascii="Cambria" w:hAnsi="Cambria"/>
    </w:rPr>
  </w:style>
  <w:style w:type="character" w:styleId="afa">
    <w:name w:val="FollowedHyperlink"/>
    <w:rPr>
      <w:color w:val="800000"/>
      <w:u w:val="single"/>
    </w:rPr>
  </w:style>
  <w:style w:type="character" w:customStyle="1" w:styleId="user1">
    <w:name w:val="Маркеры (user)"/>
    <w:qFormat/>
    <w:rPr>
      <w:rFonts w:ascii="OpenSymbol" w:eastAsia="OpenSymbol" w:hAnsi="OpenSymbol" w:cs="OpenSymbol"/>
    </w:rPr>
  </w:style>
  <w:style w:type="character" w:styleId="afb">
    <w:name w:val="Strong"/>
    <w:qFormat/>
    <w:rPr>
      <w:b/>
      <w:bCs/>
    </w:rPr>
  </w:style>
  <w:style w:type="character" w:styleId="afc">
    <w:name w:val="line number"/>
  </w:style>
  <w:style w:type="paragraph" w:styleId="afd">
    <w:name w:val="Title"/>
    <w:basedOn w:val="a"/>
    <w:next w:val="a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e">
    <w:name w:val="List"/>
    <w:basedOn w:val="a0"/>
    <w:rPr>
      <w:rFonts w:cs="Noto Sans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aff1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ff2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af9">
    <w:name w:val="List Paragraph"/>
    <w:basedOn w:val="a"/>
    <w:link w:val="af8"/>
    <w:qFormat/>
    <w:pPr>
      <w:spacing w:after="120" w:line="240" w:lineRule="auto"/>
      <w:ind w:left="720"/>
      <w:contextualSpacing/>
    </w:pPr>
    <w:rPr>
      <w:rFonts w:ascii="Cambria" w:hAnsi="Cambria"/>
    </w:rPr>
  </w:style>
  <w:style w:type="paragraph" w:styleId="ab">
    <w:name w:val="annotation text"/>
    <w:basedOn w:val="a"/>
    <w:link w:val="aa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qFormat/>
    <w:rPr>
      <w:b/>
      <w:bCs/>
    </w:rPr>
  </w:style>
  <w:style w:type="paragraph" w:styleId="aff3">
    <w:name w:val="Revision"/>
    <w:qFormat/>
    <w:pPr>
      <w:overflowPunct w:val="0"/>
    </w:pPr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No Spacing"/>
    <w:link w:val="af0"/>
    <w:qFormat/>
    <w:pPr>
      <w:overflowPunct w:val="0"/>
    </w:pPr>
    <w:rPr>
      <w:rFonts w:cs="Times New Roman"/>
    </w:rPr>
  </w:style>
  <w:style w:type="paragraph" w:styleId="af3">
    <w:name w:val="footnote text"/>
    <w:basedOn w:val="a"/>
    <w:link w:val="af2"/>
    <w:pPr>
      <w:spacing w:after="0" w:line="240" w:lineRule="auto"/>
    </w:pPr>
    <w:rPr>
      <w:sz w:val="20"/>
      <w:szCs w:val="20"/>
    </w:rPr>
  </w:style>
  <w:style w:type="paragraph" w:styleId="af7">
    <w:name w:val="Plain Text"/>
    <w:basedOn w:val="a"/>
    <w:link w:val="af6"/>
    <w:qFormat/>
    <w:pPr>
      <w:spacing w:after="0" w:line="240" w:lineRule="auto"/>
    </w:pPr>
    <w:rPr>
      <w:szCs w:val="21"/>
    </w:rPr>
  </w:style>
  <w:style w:type="numbering" w:customStyle="1" w:styleId="user4">
    <w:name w:val="Без списка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pany.rt.ru/pres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Самардакова Ольга</dc:creator>
  <dc:description/>
  <cp:lastModifiedBy>User</cp:lastModifiedBy>
  <cp:revision>2</cp:revision>
  <cp:lastPrinted>2024-06-20T14:39:00Z</cp:lastPrinted>
  <dcterms:created xsi:type="dcterms:W3CDTF">2026-08-13T11:09:00Z</dcterms:created>
  <dcterms:modified xsi:type="dcterms:W3CDTF">2026-08-13T11:09:00Z</dcterms:modified>
  <dc:language>ru-RU</dc:language>
</cp:coreProperties>
</file>