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854" w:rsidRPr="00DC1D70" w:rsidRDefault="00B9586A" w:rsidP="00E756DA">
      <w:pPr>
        <w:pStyle w:val="a3"/>
        <w:tabs>
          <w:tab w:val="clear" w:pos="4677"/>
          <w:tab w:val="clear" w:pos="9355"/>
        </w:tabs>
        <w:spacing w:line="360" w:lineRule="auto"/>
        <w:jc w:val="both"/>
        <w:rPr>
          <w:rFonts w:ascii="Times New Roman" w:hAnsi="Times New Roman" w:cs="Times New Roman"/>
          <w:b/>
          <w:sz w:val="28"/>
          <w:szCs w:val="28"/>
        </w:rPr>
      </w:pPr>
      <w:sdt>
        <w:sdtPr>
          <w:rPr>
            <w:rFonts w:ascii="Times New Roman" w:hAnsi="Times New Roman" w:cs="Times New Roman"/>
            <w:b/>
            <w:sz w:val="28"/>
            <w:szCs w:val="28"/>
          </w:rPr>
          <w:alias w:val="Дата публикации"/>
          <w:tag w:val=""/>
          <w:id w:val="562374882"/>
          <w:placeholder>
            <w:docPart w:val="9D29B50CB72543278AFD22E86DE78A36"/>
          </w:placeholder>
          <w:dataBinding w:prefixMappings="xmlns:ns0='http://schemas.microsoft.com/office/2006/coverPageProps' " w:xpath="/ns0:CoverPageProperties[1]/ns0:PublishDate[1]" w:storeItemID="{55AF091B-3C7A-41E3-B477-F2FDAA23CFDA}"/>
          <w:date w:fullDate="2026-08-13T00:00:00Z">
            <w:dateFormat w:val="dd.MM.yyyy"/>
            <w:lid w:val="ru-RU"/>
            <w:storeMappedDataAs w:val="dateTime"/>
            <w:calendar w:val="gregorian"/>
          </w:date>
        </w:sdtPr>
        <w:sdtEndPr/>
        <w:sdtContent>
          <w:r w:rsidR="00FE3E3B">
            <w:rPr>
              <w:rFonts w:ascii="Times New Roman" w:hAnsi="Times New Roman" w:cs="Times New Roman"/>
              <w:b/>
              <w:sz w:val="28"/>
              <w:szCs w:val="28"/>
            </w:rPr>
            <w:t>1</w:t>
          </w:r>
          <w:r w:rsidR="00392A58">
            <w:rPr>
              <w:rFonts w:ascii="Times New Roman" w:hAnsi="Times New Roman" w:cs="Times New Roman"/>
              <w:b/>
              <w:sz w:val="28"/>
              <w:szCs w:val="28"/>
            </w:rPr>
            <w:t>3</w:t>
          </w:r>
          <w:r w:rsidR="00C32E73">
            <w:rPr>
              <w:rFonts w:ascii="Times New Roman" w:hAnsi="Times New Roman" w:cs="Times New Roman"/>
              <w:b/>
              <w:sz w:val="28"/>
              <w:szCs w:val="28"/>
            </w:rPr>
            <w:t>.</w:t>
          </w:r>
          <w:r w:rsidR="00392A58">
            <w:rPr>
              <w:rFonts w:ascii="Times New Roman" w:hAnsi="Times New Roman" w:cs="Times New Roman"/>
              <w:b/>
              <w:sz w:val="28"/>
              <w:szCs w:val="28"/>
            </w:rPr>
            <w:t>0</w:t>
          </w:r>
          <w:r w:rsidR="00FE3E3B">
            <w:rPr>
              <w:rFonts w:ascii="Times New Roman" w:hAnsi="Times New Roman" w:cs="Times New Roman"/>
              <w:b/>
              <w:sz w:val="28"/>
              <w:szCs w:val="28"/>
            </w:rPr>
            <w:t>8</w:t>
          </w:r>
          <w:r w:rsidR="00C32E73">
            <w:rPr>
              <w:rFonts w:ascii="Times New Roman" w:hAnsi="Times New Roman" w:cs="Times New Roman"/>
              <w:b/>
              <w:sz w:val="28"/>
              <w:szCs w:val="28"/>
            </w:rPr>
            <w:t>.202</w:t>
          </w:r>
          <w:r w:rsidR="00392A58">
            <w:rPr>
              <w:rFonts w:ascii="Times New Roman" w:hAnsi="Times New Roman" w:cs="Times New Roman"/>
              <w:b/>
              <w:sz w:val="28"/>
              <w:szCs w:val="28"/>
            </w:rPr>
            <w:t>6</w:t>
          </w:r>
        </w:sdtContent>
      </w:sdt>
      <w:r w:rsidR="00A54585" w:rsidRPr="00DC1D70">
        <w:rPr>
          <w:rFonts w:ascii="Times New Roman" w:hAnsi="Times New Roman" w:cs="Times New Roman"/>
          <w:b/>
          <w:sz w:val="28"/>
          <w:szCs w:val="28"/>
        </w:rPr>
        <w:t xml:space="preserve"> </w:t>
      </w:r>
      <w:r w:rsidR="00A54585" w:rsidRPr="00DC1D70">
        <w:rPr>
          <w:rFonts w:ascii="Times New Roman" w:hAnsi="Times New Roman" w:cs="Times New Roman"/>
          <w:b/>
          <w:sz w:val="28"/>
          <w:szCs w:val="28"/>
        </w:rPr>
        <w:tab/>
      </w:r>
      <w:r w:rsidR="00A54585" w:rsidRPr="00DC1D70">
        <w:rPr>
          <w:rFonts w:ascii="Times New Roman" w:hAnsi="Times New Roman" w:cs="Times New Roman"/>
          <w:b/>
          <w:sz w:val="28"/>
          <w:szCs w:val="28"/>
        </w:rPr>
        <w:tab/>
      </w:r>
      <w:r w:rsidR="00A54585" w:rsidRPr="00DC1D70">
        <w:rPr>
          <w:rFonts w:ascii="Times New Roman" w:hAnsi="Times New Roman" w:cs="Times New Roman"/>
          <w:b/>
          <w:sz w:val="28"/>
          <w:szCs w:val="28"/>
        </w:rPr>
        <w:tab/>
      </w:r>
      <w:r w:rsidR="00E756DA">
        <w:rPr>
          <w:rFonts w:ascii="Times New Roman" w:hAnsi="Times New Roman" w:cs="Times New Roman"/>
          <w:b/>
          <w:sz w:val="28"/>
          <w:szCs w:val="28"/>
        </w:rPr>
        <w:tab/>
      </w:r>
      <w:r w:rsidR="00E756DA">
        <w:rPr>
          <w:rFonts w:ascii="Times New Roman" w:hAnsi="Times New Roman" w:cs="Times New Roman"/>
          <w:b/>
          <w:sz w:val="28"/>
          <w:szCs w:val="28"/>
        </w:rPr>
        <w:tab/>
      </w:r>
      <w:r w:rsidR="00E756DA">
        <w:rPr>
          <w:rFonts w:ascii="Times New Roman" w:hAnsi="Times New Roman" w:cs="Times New Roman"/>
          <w:b/>
          <w:sz w:val="28"/>
          <w:szCs w:val="28"/>
        </w:rPr>
        <w:tab/>
      </w:r>
      <w:r w:rsidR="00E756DA">
        <w:rPr>
          <w:rFonts w:ascii="Times New Roman" w:hAnsi="Times New Roman" w:cs="Times New Roman"/>
          <w:b/>
          <w:sz w:val="28"/>
          <w:szCs w:val="28"/>
        </w:rPr>
        <w:tab/>
      </w:r>
      <w:r w:rsidR="00E756DA">
        <w:rPr>
          <w:rFonts w:ascii="Times New Roman" w:hAnsi="Times New Roman" w:cs="Times New Roman"/>
          <w:b/>
          <w:sz w:val="28"/>
          <w:szCs w:val="28"/>
        </w:rPr>
        <w:tab/>
      </w:r>
      <w:r w:rsidR="00E756DA">
        <w:rPr>
          <w:rFonts w:ascii="Times New Roman" w:hAnsi="Times New Roman" w:cs="Times New Roman"/>
          <w:b/>
          <w:sz w:val="28"/>
          <w:szCs w:val="28"/>
        </w:rPr>
        <w:tab/>
      </w:r>
      <w:r w:rsidR="006933DE">
        <w:rPr>
          <w:rFonts w:ascii="Times New Roman" w:hAnsi="Times New Roman" w:cs="Times New Roman"/>
          <w:b/>
          <w:sz w:val="28"/>
          <w:szCs w:val="28"/>
        </w:rPr>
        <w:t xml:space="preserve">       </w:t>
      </w:r>
      <w:r w:rsidR="00A54585" w:rsidRPr="00DC1D70">
        <w:rPr>
          <w:rFonts w:ascii="Times New Roman" w:hAnsi="Times New Roman" w:cs="Times New Roman"/>
          <w:b/>
          <w:sz w:val="28"/>
          <w:szCs w:val="28"/>
        </w:rPr>
        <w:t>ПРЕСС-РЕЛИЗ</w:t>
      </w:r>
    </w:p>
    <w:p w:rsidR="008024B8" w:rsidRDefault="008024B8" w:rsidP="00BB15B0">
      <w:pPr>
        <w:spacing w:after="0"/>
        <w:ind w:firstLine="709"/>
        <w:jc w:val="center"/>
        <w:rPr>
          <w:rFonts w:ascii="Times New Roman" w:hAnsi="Times New Roman" w:cs="Times New Roman"/>
          <w:b/>
          <w:sz w:val="28"/>
          <w:szCs w:val="28"/>
        </w:rPr>
      </w:pPr>
    </w:p>
    <w:p w:rsidR="00FE3E3B" w:rsidRDefault="00FE3E3B" w:rsidP="00BB15B0">
      <w:pPr>
        <w:spacing w:after="0"/>
        <w:ind w:firstLine="709"/>
        <w:jc w:val="center"/>
        <w:rPr>
          <w:rFonts w:ascii="Times New Roman" w:hAnsi="Times New Roman" w:cs="Times New Roman"/>
          <w:b/>
          <w:sz w:val="28"/>
          <w:szCs w:val="28"/>
        </w:rPr>
      </w:pPr>
      <w:bookmarkStart w:id="0" w:name="оск_развивает_комплексную_линейку_b2bd02"/>
      <w:r w:rsidRPr="005622F8">
        <w:rPr>
          <w:rFonts w:ascii="Times New Roman" w:eastAsia="source serif 4" w:hAnsi="Times New Roman" w:cs="Times New Roman"/>
          <w:b/>
          <w:color w:val="000000"/>
          <w:sz w:val="28"/>
          <w:szCs w:val="28"/>
        </w:rPr>
        <w:t xml:space="preserve">ОСК </w:t>
      </w:r>
      <w:r>
        <w:rPr>
          <w:rFonts w:ascii="Times New Roman" w:eastAsia="source serif 4" w:hAnsi="Times New Roman" w:cs="Times New Roman"/>
          <w:b/>
          <w:color w:val="000000"/>
          <w:sz w:val="28"/>
          <w:szCs w:val="28"/>
        </w:rPr>
        <w:t>представила</w:t>
      </w:r>
      <w:r w:rsidRPr="005622F8">
        <w:rPr>
          <w:rFonts w:ascii="Times New Roman" w:eastAsia="source serif 4" w:hAnsi="Times New Roman" w:cs="Times New Roman"/>
          <w:b/>
          <w:color w:val="000000"/>
          <w:sz w:val="28"/>
          <w:szCs w:val="28"/>
        </w:rPr>
        <w:t xml:space="preserve"> комплексную линейку судов для Арктики</w:t>
      </w:r>
      <w:bookmarkEnd w:id="0"/>
    </w:p>
    <w:p w:rsidR="004568DB" w:rsidRDefault="004568DB" w:rsidP="009D648C">
      <w:pPr>
        <w:spacing w:after="0"/>
        <w:ind w:firstLine="709"/>
        <w:jc w:val="both"/>
        <w:rPr>
          <w:rFonts w:ascii="Times New Roman" w:hAnsi="Times New Roman" w:cs="Times New Roman"/>
          <w:sz w:val="28"/>
          <w:szCs w:val="28"/>
        </w:rPr>
      </w:pPr>
    </w:p>
    <w:p w:rsidR="00FE3E3B" w:rsidRPr="005622F8" w:rsidRDefault="00FE3E3B" w:rsidP="00FE3E3B">
      <w:pPr>
        <w:spacing w:after="0"/>
        <w:ind w:left="-30" w:firstLine="597"/>
        <w:jc w:val="both"/>
        <w:rPr>
          <w:rFonts w:ascii="Times New Roman" w:hAnsi="Times New Roman" w:cs="Times New Roman"/>
          <w:b/>
          <w:sz w:val="28"/>
          <w:szCs w:val="28"/>
        </w:rPr>
      </w:pPr>
      <w:r w:rsidRPr="005622F8">
        <w:rPr>
          <w:rFonts w:ascii="Times New Roman" w:eastAsia="source serif 4" w:hAnsi="Times New Roman" w:cs="Times New Roman"/>
          <w:b/>
          <w:color w:val="000000"/>
          <w:sz w:val="28"/>
          <w:szCs w:val="28"/>
        </w:rPr>
        <w:t>Объединенная судостроительная корпорация (ОСК) представила на IV Форуме «Арктика – Регионы» линейку действующих и перспективных проектов для работы на Северном морском пути, освоения арктического шельфа, обеспечения северного завоза и развития экспедиционного судоходства. В нее входят атомные и дизель-электрические ледоколы, грузовые и обеспечивающие суда, аварийно-спасательный флот, шельфовая техника, буксиры и пассажирские суда ледового класса.</w:t>
      </w:r>
    </w:p>
    <w:p w:rsidR="00FE3E3B" w:rsidRPr="005622F8" w:rsidRDefault="00FE3E3B" w:rsidP="00FE3E3B">
      <w:pPr>
        <w:spacing w:after="0"/>
        <w:ind w:left="-30" w:firstLine="597"/>
        <w:jc w:val="both"/>
        <w:rPr>
          <w:rFonts w:ascii="Times New Roman" w:hAnsi="Times New Roman" w:cs="Times New Roman"/>
          <w:sz w:val="28"/>
          <w:szCs w:val="28"/>
        </w:rPr>
      </w:pPr>
      <w:r>
        <w:rPr>
          <w:rFonts w:ascii="Times New Roman" w:eastAsia="source serif 4" w:hAnsi="Times New Roman" w:cs="Times New Roman"/>
          <w:color w:val="000000"/>
          <w:sz w:val="28"/>
          <w:szCs w:val="28"/>
        </w:rPr>
        <w:t>Сегодня о</w:t>
      </w:r>
      <w:r w:rsidRPr="005622F8">
        <w:rPr>
          <w:rFonts w:ascii="Times New Roman" w:eastAsia="source serif 4" w:hAnsi="Times New Roman" w:cs="Times New Roman"/>
          <w:color w:val="000000"/>
          <w:sz w:val="28"/>
          <w:szCs w:val="28"/>
        </w:rPr>
        <w:t xml:space="preserve">снову ледокольного флота России составляют универсальные атомные ледоколы проекта 22220. Четыре судна этой серии уже построены, еще три находятся в строительстве. Длина ледокола проекта 22220 составляет 173,3 метра, мощность – 60 МВт, </w:t>
      </w:r>
      <w:proofErr w:type="spellStart"/>
      <w:r w:rsidRPr="005622F8">
        <w:rPr>
          <w:rFonts w:ascii="Times New Roman" w:eastAsia="source serif 4" w:hAnsi="Times New Roman" w:cs="Times New Roman"/>
          <w:color w:val="000000"/>
          <w:sz w:val="28"/>
          <w:szCs w:val="28"/>
        </w:rPr>
        <w:t>ледопроходимость</w:t>
      </w:r>
      <w:proofErr w:type="spellEnd"/>
      <w:r w:rsidRPr="005622F8">
        <w:rPr>
          <w:rFonts w:ascii="Times New Roman" w:eastAsia="source serif 4" w:hAnsi="Times New Roman" w:cs="Times New Roman"/>
          <w:color w:val="000000"/>
          <w:sz w:val="28"/>
          <w:szCs w:val="28"/>
        </w:rPr>
        <w:t xml:space="preserve"> – до 2,8 метра.</w:t>
      </w:r>
    </w:p>
    <w:p w:rsidR="00FE3E3B" w:rsidRPr="005622F8" w:rsidRDefault="00FE3E3B" w:rsidP="00FE3E3B">
      <w:pPr>
        <w:spacing w:after="0"/>
        <w:ind w:left="-30" w:firstLine="597"/>
        <w:jc w:val="both"/>
        <w:rPr>
          <w:rFonts w:ascii="Times New Roman" w:hAnsi="Times New Roman" w:cs="Times New Roman"/>
          <w:sz w:val="28"/>
          <w:szCs w:val="28"/>
        </w:rPr>
      </w:pPr>
      <w:r w:rsidRPr="005622F8">
        <w:rPr>
          <w:rFonts w:ascii="Times New Roman" w:eastAsia="source serif 4" w:hAnsi="Times New Roman" w:cs="Times New Roman"/>
          <w:color w:val="000000"/>
          <w:sz w:val="28"/>
          <w:szCs w:val="28"/>
        </w:rPr>
        <w:t>Серийное строительство ледоколов проекта 22220 позволило сократить продолжительность работ. Если строительство головного атомного ледокола «Арктика» заняло около 7,5 лет, то серийный ледокол «Якутия» был завершен за пять лет. Одновременно развивается производство ключевых элементов судового оборудования на российских предприятиях.</w:t>
      </w:r>
    </w:p>
    <w:p w:rsidR="00FE3E3B" w:rsidRPr="005622F8" w:rsidRDefault="00FE3E3B" w:rsidP="00FE3E3B">
      <w:pPr>
        <w:spacing w:after="0"/>
        <w:ind w:left="-30" w:firstLine="597"/>
        <w:jc w:val="both"/>
        <w:rPr>
          <w:rFonts w:ascii="Times New Roman" w:hAnsi="Times New Roman" w:cs="Times New Roman"/>
          <w:sz w:val="28"/>
          <w:szCs w:val="28"/>
        </w:rPr>
      </w:pPr>
      <w:r w:rsidRPr="005622F8">
        <w:rPr>
          <w:rFonts w:ascii="Times New Roman" w:eastAsia="source serif 4" w:hAnsi="Times New Roman" w:cs="Times New Roman"/>
          <w:color w:val="000000"/>
          <w:sz w:val="28"/>
          <w:szCs w:val="28"/>
        </w:rPr>
        <w:t>Для решения задач проводки судов и обеспечения круглогодичной навигации в акваториях Арктики ОСК также располагает компетенциями по строительству линейных дизель-электрических ледоколов проектов 22600 и 21900М. Перспективная линейка включает портовый ледокол проекта 00905 и линейный дизель-электрический ледокол проекта 21900М2.</w:t>
      </w:r>
    </w:p>
    <w:p w:rsidR="00FE3E3B" w:rsidRPr="005622F8" w:rsidRDefault="00FE3E3B" w:rsidP="00FE3E3B">
      <w:pPr>
        <w:spacing w:after="0"/>
        <w:ind w:left="-30" w:firstLine="597"/>
        <w:jc w:val="both"/>
        <w:rPr>
          <w:rFonts w:ascii="Times New Roman" w:hAnsi="Times New Roman" w:cs="Times New Roman"/>
          <w:sz w:val="28"/>
          <w:szCs w:val="28"/>
        </w:rPr>
      </w:pPr>
      <w:r w:rsidRPr="005622F8">
        <w:rPr>
          <w:rFonts w:ascii="Times New Roman" w:eastAsia="source serif 4" w:hAnsi="Times New Roman" w:cs="Times New Roman"/>
          <w:color w:val="000000"/>
          <w:sz w:val="28"/>
          <w:szCs w:val="28"/>
        </w:rPr>
        <w:t>Отдельное направление составляет флот обеспечения безопасности мореплавания. ОСК строит аварийно-спасательные суда проек</w:t>
      </w:r>
      <w:r w:rsidRPr="00C50F18">
        <w:rPr>
          <w:rFonts w:ascii="Times New Roman" w:eastAsia="source serif 4" w:hAnsi="Times New Roman" w:cs="Times New Roman"/>
          <w:color w:val="000000"/>
          <w:sz w:val="28"/>
          <w:szCs w:val="28"/>
        </w:rPr>
        <w:t>та</w:t>
      </w:r>
      <w:r w:rsidRPr="005622F8">
        <w:rPr>
          <w:rFonts w:ascii="Times New Roman" w:eastAsia="source serif 4" w:hAnsi="Times New Roman" w:cs="Times New Roman"/>
          <w:color w:val="000000"/>
          <w:sz w:val="28"/>
          <w:szCs w:val="28"/>
        </w:rPr>
        <w:t xml:space="preserve"> MPSV06M, предназначенные для поисково-спасательных работ, ликвидации последствий аварий, буксировки и оказания помощи судам в сложных климатических условиях. В пе</w:t>
      </w:r>
      <w:r>
        <w:rPr>
          <w:rFonts w:ascii="Times New Roman" w:eastAsia="source serif 4" w:hAnsi="Times New Roman" w:cs="Times New Roman"/>
          <w:color w:val="000000"/>
          <w:sz w:val="28"/>
          <w:szCs w:val="28"/>
        </w:rPr>
        <w:t>рспективной линейке представлено</w:t>
      </w:r>
      <w:r w:rsidRPr="005622F8">
        <w:rPr>
          <w:rFonts w:ascii="Times New Roman" w:eastAsia="source serif 4" w:hAnsi="Times New Roman" w:cs="Times New Roman"/>
          <w:color w:val="000000"/>
          <w:sz w:val="28"/>
          <w:szCs w:val="28"/>
        </w:rPr>
        <w:t xml:space="preserve"> аварийно-спа</w:t>
      </w:r>
      <w:r>
        <w:rPr>
          <w:rFonts w:ascii="Times New Roman" w:eastAsia="source serif 4" w:hAnsi="Times New Roman" w:cs="Times New Roman"/>
          <w:color w:val="000000"/>
          <w:sz w:val="28"/>
          <w:szCs w:val="28"/>
        </w:rPr>
        <w:t>сательное судно проекта IRV05.</w:t>
      </w:r>
    </w:p>
    <w:p w:rsidR="00FE3E3B" w:rsidRPr="005622F8" w:rsidRDefault="00FE3E3B" w:rsidP="00FE3E3B">
      <w:pPr>
        <w:spacing w:after="0"/>
        <w:ind w:left="-30" w:firstLine="597"/>
        <w:jc w:val="both"/>
        <w:rPr>
          <w:rFonts w:ascii="Times New Roman" w:hAnsi="Times New Roman" w:cs="Times New Roman"/>
          <w:sz w:val="28"/>
          <w:szCs w:val="28"/>
        </w:rPr>
      </w:pPr>
      <w:r w:rsidRPr="005622F8">
        <w:rPr>
          <w:rFonts w:ascii="Times New Roman" w:eastAsia="source serif 4" w:hAnsi="Times New Roman" w:cs="Times New Roman"/>
          <w:color w:val="000000"/>
          <w:sz w:val="28"/>
          <w:szCs w:val="28"/>
        </w:rPr>
        <w:t xml:space="preserve">Корпорация развивает решения для снабжения удаленных районов и освоения шельфа. В числе реализованных проектов – ледокольные суда обеспечения проектов ARC121 и ARC130, морская </w:t>
      </w:r>
      <w:proofErr w:type="spellStart"/>
      <w:r w:rsidRPr="005622F8">
        <w:rPr>
          <w:rFonts w:ascii="Times New Roman" w:eastAsia="source serif 4" w:hAnsi="Times New Roman" w:cs="Times New Roman"/>
          <w:color w:val="000000"/>
          <w:sz w:val="28"/>
          <w:szCs w:val="28"/>
        </w:rPr>
        <w:t>ледостойкая</w:t>
      </w:r>
      <w:proofErr w:type="spellEnd"/>
      <w:r w:rsidRPr="005622F8">
        <w:rPr>
          <w:rFonts w:ascii="Times New Roman" w:eastAsia="source serif 4" w:hAnsi="Times New Roman" w:cs="Times New Roman"/>
          <w:color w:val="000000"/>
          <w:sz w:val="28"/>
          <w:szCs w:val="28"/>
        </w:rPr>
        <w:t xml:space="preserve"> стационарная </w:t>
      </w:r>
      <w:r w:rsidRPr="005622F8">
        <w:rPr>
          <w:rFonts w:ascii="Times New Roman" w:eastAsia="source serif 4" w:hAnsi="Times New Roman" w:cs="Times New Roman"/>
          <w:color w:val="000000"/>
          <w:sz w:val="28"/>
          <w:szCs w:val="28"/>
        </w:rPr>
        <w:lastRenderedPageBreak/>
        <w:t>платформа «</w:t>
      </w:r>
      <w:proofErr w:type="spellStart"/>
      <w:r w:rsidRPr="005622F8">
        <w:rPr>
          <w:rFonts w:ascii="Times New Roman" w:eastAsia="source serif 4" w:hAnsi="Times New Roman" w:cs="Times New Roman"/>
          <w:color w:val="000000"/>
          <w:sz w:val="28"/>
          <w:szCs w:val="28"/>
        </w:rPr>
        <w:t>Приразломная</w:t>
      </w:r>
      <w:proofErr w:type="spellEnd"/>
      <w:r w:rsidRPr="005622F8">
        <w:rPr>
          <w:rFonts w:ascii="Times New Roman" w:eastAsia="source serif 4" w:hAnsi="Times New Roman" w:cs="Times New Roman"/>
          <w:color w:val="000000"/>
          <w:sz w:val="28"/>
          <w:szCs w:val="28"/>
        </w:rPr>
        <w:t xml:space="preserve">» и самоподъемная плавучая буровая установка «Арктическая». Перспективные проекты включают судно для подводно-технических работ на морских </w:t>
      </w:r>
      <w:proofErr w:type="spellStart"/>
      <w:r w:rsidRPr="005622F8">
        <w:rPr>
          <w:rFonts w:ascii="Times New Roman" w:eastAsia="source serif 4" w:hAnsi="Times New Roman" w:cs="Times New Roman"/>
          <w:color w:val="000000"/>
          <w:sz w:val="28"/>
          <w:szCs w:val="28"/>
        </w:rPr>
        <w:t>нефтегазопромыслах</w:t>
      </w:r>
      <w:proofErr w:type="spellEnd"/>
      <w:r w:rsidRPr="005622F8">
        <w:rPr>
          <w:rFonts w:ascii="Times New Roman" w:eastAsia="source serif 4" w:hAnsi="Times New Roman" w:cs="Times New Roman"/>
          <w:color w:val="000000"/>
          <w:sz w:val="28"/>
          <w:szCs w:val="28"/>
        </w:rPr>
        <w:t xml:space="preserve">, судно снабжения морских буровых установок проекта 22450, полупогружное судно для перевозки тяжеловесных крупногабаритных грузов и </w:t>
      </w:r>
      <w:proofErr w:type="spellStart"/>
      <w:r w:rsidRPr="005622F8">
        <w:rPr>
          <w:rFonts w:ascii="Times New Roman" w:eastAsia="source serif 4" w:hAnsi="Times New Roman" w:cs="Times New Roman"/>
          <w:color w:val="000000"/>
          <w:sz w:val="28"/>
          <w:szCs w:val="28"/>
        </w:rPr>
        <w:t>самоотвозный</w:t>
      </w:r>
      <w:proofErr w:type="spellEnd"/>
      <w:r w:rsidRPr="005622F8">
        <w:rPr>
          <w:rFonts w:ascii="Times New Roman" w:eastAsia="source serif 4" w:hAnsi="Times New Roman" w:cs="Times New Roman"/>
          <w:color w:val="000000"/>
          <w:sz w:val="28"/>
          <w:szCs w:val="28"/>
        </w:rPr>
        <w:t xml:space="preserve"> трюмный земснаряд проекта 05470.</w:t>
      </w:r>
    </w:p>
    <w:p w:rsidR="00FE3E3B" w:rsidRPr="005622F8" w:rsidRDefault="00FE3E3B" w:rsidP="00FE3E3B">
      <w:pPr>
        <w:spacing w:after="0"/>
        <w:ind w:left="-30" w:firstLine="597"/>
        <w:jc w:val="both"/>
        <w:rPr>
          <w:rFonts w:ascii="Times New Roman" w:hAnsi="Times New Roman" w:cs="Times New Roman"/>
          <w:sz w:val="28"/>
          <w:szCs w:val="28"/>
        </w:rPr>
      </w:pPr>
      <w:r w:rsidRPr="005622F8">
        <w:rPr>
          <w:rFonts w:ascii="Times New Roman" w:eastAsia="source serif 4" w:hAnsi="Times New Roman" w:cs="Times New Roman"/>
          <w:color w:val="000000"/>
          <w:sz w:val="28"/>
          <w:szCs w:val="28"/>
        </w:rPr>
        <w:t>Для обеспечения перевозок по СМП ОСК прорабатывает проекты грузовых судов высокого ледового класса. Среди них</w:t>
      </w:r>
      <w:r>
        <w:rPr>
          <w:rFonts w:ascii="Times New Roman" w:eastAsia="source serif 4" w:hAnsi="Times New Roman" w:cs="Times New Roman"/>
          <w:color w:val="000000"/>
          <w:sz w:val="28"/>
          <w:szCs w:val="28"/>
        </w:rPr>
        <w:t xml:space="preserve"> суда ледового класса </w:t>
      </w:r>
      <w:r w:rsidRPr="005622F8">
        <w:rPr>
          <w:rFonts w:ascii="Times New Roman" w:eastAsia="source serif 4" w:hAnsi="Times New Roman" w:cs="Times New Roman"/>
          <w:color w:val="000000"/>
          <w:sz w:val="28"/>
          <w:szCs w:val="28"/>
        </w:rPr>
        <w:t>Arc7</w:t>
      </w:r>
      <w:r>
        <w:rPr>
          <w:rFonts w:ascii="Times New Roman" w:eastAsia="source serif 4" w:hAnsi="Times New Roman" w:cs="Times New Roman"/>
          <w:color w:val="000000"/>
          <w:sz w:val="28"/>
          <w:szCs w:val="28"/>
        </w:rPr>
        <w:t>:</w:t>
      </w:r>
      <w:r w:rsidRPr="005622F8">
        <w:rPr>
          <w:rFonts w:ascii="Times New Roman" w:eastAsia="source serif 4" w:hAnsi="Times New Roman" w:cs="Times New Roman"/>
          <w:color w:val="000000"/>
          <w:sz w:val="28"/>
          <w:szCs w:val="28"/>
        </w:rPr>
        <w:t xml:space="preserve"> универсальн</w:t>
      </w:r>
      <w:r>
        <w:rPr>
          <w:rFonts w:ascii="Times New Roman" w:eastAsia="source serif 4" w:hAnsi="Times New Roman" w:cs="Times New Roman"/>
          <w:color w:val="000000"/>
          <w:sz w:val="28"/>
          <w:szCs w:val="28"/>
        </w:rPr>
        <w:t>ые</w:t>
      </w:r>
      <w:r w:rsidRPr="005622F8">
        <w:rPr>
          <w:rFonts w:ascii="Times New Roman" w:eastAsia="source serif 4" w:hAnsi="Times New Roman" w:cs="Times New Roman"/>
          <w:color w:val="000000"/>
          <w:sz w:val="28"/>
          <w:szCs w:val="28"/>
        </w:rPr>
        <w:t xml:space="preserve"> платформ</w:t>
      </w:r>
      <w:r>
        <w:rPr>
          <w:rFonts w:ascii="Times New Roman" w:eastAsia="source serif 4" w:hAnsi="Times New Roman" w:cs="Times New Roman"/>
          <w:color w:val="000000"/>
          <w:sz w:val="28"/>
          <w:szCs w:val="28"/>
        </w:rPr>
        <w:t xml:space="preserve">ы </w:t>
      </w:r>
      <w:r w:rsidRPr="005622F8">
        <w:rPr>
          <w:rFonts w:ascii="Times New Roman" w:eastAsia="source serif 4" w:hAnsi="Times New Roman" w:cs="Times New Roman"/>
          <w:color w:val="000000"/>
          <w:sz w:val="28"/>
          <w:szCs w:val="28"/>
        </w:rPr>
        <w:t>– арктический контейнеровоз вместимостью 4 800 TEU</w:t>
      </w:r>
      <w:r>
        <w:rPr>
          <w:rFonts w:ascii="Times New Roman" w:eastAsia="source serif 4" w:hAnsi="Times New Roman" w:cs="Times New Roman"/>
          <w:color w:val="000000"/>
          <w:sz w:val="28"/>
          <w:szCs w:val="28"/>
        </w:rPr>
        <w:t xml:space="preserve"> и</w:t>
      </w:r>
      <w:r w:rsidRPr="005622F8">
        <w:rPr>
          <w:rFonts w:ascii="Times New Roman" w:eastAsia="source serif 4" w:hAnsi="Times New Roman" w:cs="Times New Roman"/>
          <w:color w:val="000000"/>
          <w:sz w:val="28"/>
          <w:szCs w:val="28"/>
        </w:rPr>
        <w:t xml:space="preserve"> </w:t>
      </w:r>
      <w:r>
        <w:rPr>
          <w:rFonts w:ascii="Times New Roman" w:eastAsia="source serif 4" w:hAnsi="Times New Roman" w:cs="Times New Roman"/>
          <w:color w:val="000000"/>
          <w:sz w:val="28"/>
          <w:szCs w:val="28"/>
        </w:rPr>
        <w:t>сухогруз;</w:t>
      </w:r>
      <w:r w:rsidRPr="005622F8">
        <w:rPr>
          <w:rFonts w:ascii="Times New Roman" w:eastAsia="source serif 4" w:hAnsi="Times New Roman" w:cs="Times New Roman"/>
          <w:color w:val="000000"/>
          <w:sz w:val="28"/>
          <w:szCs w:val="28"/>
        </w:rPr>
        <w:t xml:space="preserve"> арктический </w:t>
      </w:r>
      <w:proofErr w:type="spellStart"/>
      <w:r w:rsidRPr="005622F8">
        <w:rPr>
          <w:rFonts w:ascii="Times New Roman" w:eastAsia="source serif 4" w:hAnsi="Times New Roman" w:cs="Times New Roman"/>
          <w:color w:val="000000"/>
          <w:sz w:val="28"/>
          <w:szCs w:val="28"/>
        </w:rPr>
        <w:t>газовоз</w:t>
      </w:r>
      <w:proofErr w:type="spellEnd"/>
      <w:r w:rsidRPr="005622F8">
        <w:rPr>
          <w:rFonts w:ascii="Times New Roman" w:eastAsia="source serif 4" w:hAnsi="Times New Roman" w:cs="Times New Roman"/>
          <w:color w:val="000000"/>
          <w:sz w:val="28"/>
          <w:szCs w:val="28"/>
        </w:rPr>
        <w:t xml:space="preserve"> грузовместимостью 174 тыс. куб. м.</w:t>
      </w:r>
      <w:r>
        <w:rPr>
          <w:rFonts w:ascii="Times New Roman" w:eastAsia="source serif 4" w:hAnsi="Times New Roman" w:cs="Times New Roman"/>
          <w:color w:val="000000"/>
          <w:sz w:val="28"/>
          <w:szCs w:val="28"/>
        </w:rPr>
        <w:t xml:space="preserve">; универсальный снабженец. </w:t>
      </w:r>
    </w:p>
    <w:p w:rsidR="00FE3E3B" w:rsidRPr="005622F8" w:rsidRDefault="00FE3E3B" w:rsidP="00FE3E3B">
      <w:pPr>
        <w:spacing w:after="0"/>
        <w:ind w:left="-30" w:firstLine="597"/>
        <w:jc w:val="both"/>
        <w:rPr>
          <w:rFonts w:ascii="Times New Roman" w:hAnsi="Times New Roman" w:cs="Times New Roman"/>
          <w:sz w:val="28"/>
          <w:szCs w:val="28"/>
        </w:rPr>
      </w:pPr>
      <w:r w:rsidRPr="00DE3E04">
        <w:rPr>
          <w:rFonts w:ascii="Times New Roman" w:eastAsia="source serif 4" w:hAnsi="Times New Roman" w:cs="Times New Roman"/>
          <w:i/>
          <w:color w:val="000000"/>
          <w:sz w:val="28"/>
          <w:szCs w:val="28"/>
        </w:rPr>
        <w:t>«Развитие Арктики требует не отдельных типов судов, а сбалансированной системы флота. Она должна включать ледоколы, транспортные суда, аварийно-спасательный и обеспечивающий флот, специализированную технику для шельфовых проектов. ОСК формирует такую линейку, опираясь на накопленный опыт строительства и эксплуатации техники в сложных ледовых условиях»</w:t>
      </w:r>
      <w:r w:rsidRPr="005622F8">
        <w:rPr>
          <w:rFonts w:ascii="Times New Roman" w:eastAsia="source serif 4" w:hAnsi="Times New Roman" w:cs="Times New Roman"/>
          <w:color w:val="000000"/>
          <w:sz w:val="28"/>
          <w:szCs w:val="28"/>
        </w:rPr>
        <w:t>, – отметил</w:t>
      </w:r>
      <w:r>
        <w:rPr>
          <w:rFonts w:ascii="Times New Roman" w:eastAsia="source serif 4" w:hAnsi="Times New Roman" w:cs="Times New Roman"/>
          <w:color w:val="000000"/>
          <w:sz w:val="28"/>
          <w:szCs w:val="28"/>
        </w:rPr>
        <w:t xml:space="preserve"> </w:t>
      </w:r>
      <w:r w:rsidR="00AD67A8">
        <w:rPr>
          <w:rFonts w:ascii="Times New Roman" w:eastAsia="source serif 4" w:hAnsi="Times New Roman" w:cs="Times New Roman"/>
          <w:color w:val="000000"/>
          <w:sz w:val="28"/>
          <w:szCs w:val="28"/>
        </w:rPr>
        <w:t>д</w:t>
      </w:r>
      <w:r w:rsidRPr="00FE3E3B">
        <w:rPr>
          <w:rFonts w:ascii="Times New Roman" w:eastAsia="source serif 4" w:hAnsi="Times New Roman" w:cs="Times New Roman"/>
          <w:color w:val="000000"/>
          <w:sz w:val="28"/>
          <w:szCs w:val="28"/>
        </w:rPr>
        <w:t>иректор Департамента продаж и контрактации гражданского судостроения</w:t>
      </w:r>
      <w:r>
        <w:rPr>
          <w:rFonts w:ascii="Times New Roman" w:eastAsia="source serif 4" w:hAnsi="Times New Roman" w:cs="Times New Roman"/>
          <w:color w:val="000000"/>
          <w:sz w:val="28"/>
          <w:szCs w:val="28"/>
        </w:rPr>
        <w:t xml:space="preserve"> ОСК</w:t>
      </w:r>
      <w:r w:rsidRPr="005622F8">
        <w:rPr>
          <w:rFonts w:ascii="Times New Roman" w:eastAsia="source serif 4" w:hAnsi="Times New Roman" w:cs="Times New Roman"/>
          <w:color w:val="000000"/>
          <w:sz w:val="28"/>
          <w:szCs w:val="28"/>
        </w:rPr>
        <w:t xml:space="preserve"> </w:t>
      </w:r>
      <w:r w:rsidRPr="00FE3E3B">
        <w:rPr>
          <w:rFonts w:ascii="Times New Roman" w:eastAsia="source serif 4" w:hAnsi="Times New Roman" w:cs="Times New Roman"/>
          <w:b/>
          <w:color w:val="000000"/>
          <w:sz w:val="28"/>
          <w:szCs w:val="28"/>
        </w:rPr>
        <w:t>Михаил Афонютин</w:t>
      </w:r>
      <w:r w:rsidRPr="005622F8">
        <w:rPr>
          <w:rFonts w:ascii="Times New Roman" w:eastAsia="source serif 4" w:hAnsi="Times New Roman" w:cs="Times New Roman"/>
          <w:color w:val="000000"/>
          <w:sz w:val="28"/>
          <w:szCs w:val="28"/>
        </w:rPr>
        <w:t>.</w:t>
      </w:r>
    </w:p>
    <w:p w:rsidR="00FE3E3B" w:rsidRPr="005622F8" w:rsidRDefault="00FE3E3B" w:rsidP="00FE3E3B">
      <w:pPr>
        <w:spacing w:after="0"/>
        <w:ind w:left="-30" w:firstLine="597"/>
        <w:jc w:val="both"/>
        <w:rPr>
          <w:rFonts w:ascii="Times New Roman" w:hAnsi="Times New Roman" w:cs="Times New Roman"/>
          <w:sz w:val="28"/>
          <w:szCs w:val="28"/>
        </w:rPr>
      </w:pPr>
      <w:r w:rsidRPr="005622F8">
        <w:rPr>
          <w:rFonts w:ascii="Times New Roman" w:eastAsia="source serif 4" w:hAnsi="Times New Roman" w:cs="Times New Roman"/>
          <w:color w:val="000000"/>
          <w:sz w:val="28"/>
          <w:szCs w:val="28"/>
        </w:rPr>
        <w:t xml:space="preserve">Производственные возможности ОСК для реализации арктических проектов будут расширяться в рамках развития крупнотоннажного судостроения. </w:t>
      </w:r>
      <w:bookmarkStart w:id="1" w:name="_GoBack"/>
      <w:bookmarkEnd w:id="1"/>
    </w:p>
    <w:p w:rsidR="00000962" w:rsidRDefault="00FE3E3B" w:rsidP="00FE3E3B">
      <w:pPr>
        <w:spacing w:after="0"/>
        <w:ind w:firstLine="709"/>
        <w:jc w:val="both"/>
        <w:rPr>
          <w:rFonts w:ascii="Times New Roman" w:hAnsi="Times New Roman" w:cs="Times New Roman"/>
          <w:sz w:val="28"/>
          <w:szCs w:val="28"/>
        </w:rPr>
      </w:pPr>
      <w:r w:rsidRPr="005622F8">
        <w:rPr>
          <w:rFonts w:ascii="Times New Roman" w:eastAsia="source serif 4" w:hAnsi="Times New Roman" w:cs="Times New Roman"/>
          <w:color w:val="000000"/>
          <w:sz w:val="28"/>
          <w:szCs w:val="28"/>
        </w:rPr>
        <w:t>Комплексное развитие проектных и производственных компетенций позволит ОСК участвовать в создании флота для ключевых задач российской Арктики – от грузовых перевозок и ледовой проводки до освоения шельфа, обеспечения безопасности судоходства и пассажирских перевозок.</w:t>
      </w:r>
    </w:p>
    <w:p w:rsidR="00FE3E3B" w:rsidRDefault="00FE3E3B" w:rsidP="009D648C">
      <w:pPr>
        <w:spacing w:after="0"/>
        <w:ind w:firstLine="709"/>
        <w:jc w:val="both"/>
        <w:rPr>
          <w:rFonts w:ascii="Times New Roman" w:hAnsi="Times New Roman" w:cs="Times New Roman"/>
          <w:sz w:val="28"/>
          <w:szCs w:val="28"/>
        </w:rPr>
      </w:pPr>
    </w:p>
    <w:p w:rsidR="00000962" w:rsidRDefault="00000962" w:rsidP="009D648C">
      <w:pPr>
        <w:spacing w:after="0"/>
        <w:ind w:firstLine="709"/>
        <w:jc w:val="both"/>
        <w:rPr>
          <w:rFonts w:ascii="Times New Roman" w:hAnsi="Times New Roman" w:cs="Times New Roman"/>
          <w:sz w:val="28"/>
          <w:szCs w:val="28"/>
        </w:rPr>
      </w:pPr>
    </w:p>
    <w:p w:rsidR="00150B91" w:rsidRPr="00E76BDB" w:rsidRDefault="00B9586A" w:rsidP="00E4576F">
      <w:pPr>
        <w:spacing w:afterLines="200" w:after="480"/>
        <w:rPr>
          <w:rFonts w:ascii="Times New Roman" w:hAnsi="Times New Roman" w:cs="Times New Roman"/>
          <w:b/>
          <w:sz w:val="24"/>
          <w:szCs w:val="24"/>
        </w:rPr>
      </w:pPr>
      <w:hyperlink r:id="rId9" w:history="1">
        <w:r w:rsidR="00150B91" w:rsidRPr="00E4576F">
          <w:rPr>
            <w:rStyle w:val="aa"/>
            <w:rFonts w:ascii="Times New Roman" w:hAnsi="Times New Roman" w:cs="Times New Roman"/>
            <w:sz w:val="24"/>
            <w:szCs w:val="24"/>
          </w:rPr>
          <w:t>Мы в соцсетях:</w:t>
        </w:r>
      </w:hyperlink>
    </w:p>
    <w:p w:rsidR="00150B91" w:rsidRDefault="00E4576F" w:rsidP="00150B91">
      <w:pPr>
        <w:spacing w:after="0"/>
        <w:jc w:val="both"/>
      </w:pPr>
      <w:r>
        <w:rPr>
          <w:noProof/>
          <w:lang w:eastAsia="ru-RU"/>
        </w:rPr>
        <w:drawing>
          <wp:inline distT="0" distB="0" distL="0" distR="0">
            <wp:extent cx="260513" cy="152400"/>
            <wp:effectExtent l="0" t="0" r="6350" b="0"/>
            <wp:docPr id="2" name="Рисунок 2" descr="https://www.aoosk.ru/upload/iblock/080/gw2ls5ttsw6sora9a8uu5aexf2kgegyu/Logo-OSK-White-on-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oosk.ru/upload/iblock/080/gw2ls5ttsw6sora9a8uu5aexf2kgegyu/Logo-OSK-White-on-R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750" cy="173598"/>
                    </a:xfrm>
                    <a:prstGeom prst="rect">
                      <a:avLst/>
                    </a:prstGeom>
                    <a:noFill/>
                    <a:ln>
                      <a:noFill/>
                    </a:ln>
                  </pic:spPr>
                </pic:pic>
              </a:graphicData>
            </a:graphic>
          </wp:inline>
        </w:drawing>
      </w:r>
      <w:r>
        <w:t xml:space="preserve"> </w:t>
      </w:r>
      <w:hyperlink r:id="rId11" w:history="1">
        <w:r w:rsidR="00150B91" w:rsidRPr="006933DE">
          <w:rPr>
            <w:rStyle w:val="aa"/>
          </w:rPr>
          <w:t>Сайт ОСК</w:t>
        </w:r>
      </w:hyperlink>
    </w:p>
    <w:p w:rsidR="00150B91" w:rsidRDefault="00E4576F" w:rsidP="00150B91">
      <w:pPr>
        <w:spacing w:after="0"/>
        <w:jc w:val="both"/>
      </w:pPr>
      <w:r>
        <w:rPr>
          <w:noProof/>
          <w:lang w:eastAsia="ru-RU"/>
        </w:rPr>
        <w:drawing>
          <wp:inline distT="0" distB="0" distL="0" distR="0">
            <wp:extent cx="190500" cy="188293"/>
            <wp:effectExtent l="0" t="0" r="0" b="2540"/>
            <wp:docPr id="4" name="Рисунок 4" descr="https://avatars.mds.yandex.net/i?id=489e1c41616da098c01edbcd6ef626a3d9cd3a06-553811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i?id=489e1c41616da098c01edbcd6ef626a3d9cd3a06-5538118-images-thumbs&amp;n=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125" t="3609" r="22916" b="3972"/>
                    <a:stretch/>
                  </pic:blipFill>
                  <pic:spPr bwMode="auto">
                    <a:xfrm>
                      <a:off x="0" y="0"/>
                      <a:ext cx="204509" cy="20213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hyperlink r:id="rId13" w:history="1">
        <w:proofErr w:type="spellStart"/>
        <w:r w:rsidR="00150B91" w:rsidRPr="00E4576F">
          <w:rPr>
            <w:rStyle w:val="aa"/>
          </w:rPr>
          <w:t>Телеграм</w:t>
        </w:r>
        <w:proofErr w:type="spellEnd"/>
        <w:r w:rsidR="006933DE">
          <w:rPr>
            <w:rStyle w:val="aa"/>
          </w:rPr>
          <w:t>-</w:t>
        </w:r>
        <w:r w:rsidR="00150B91" w:rsidRPr="00E4576F">
          <w:rPr>
            <w:rStyle w:val="aa"/>
          </w:rPr>
          <w:t>канал «ОСК</w:t>
        </w:r>
      </w:hyperlink>
    </w:p>
    <w:p w:rsidR="00150B91" w:rsidRDefault="00E4576F" w:rsidP="00150B91">
      <w:pPr>
        <w:spacing w:after="0"/>
        <w:jc w:val="both"/>
      </w:pPr>
      <w:r>
        <w:rPr>
          <w:noProof/>
          <w:lang w:eastAsia="ru-RU"/>
        </w:rPr>
        <w:drawing>
          <wp:inline distT="0" distB="0" distL="0" distR="0">
            <wp:extent cx="180975" cy="180975"/>
            <wp:effectExtent l="0" t="0" r="9525" b="9525"/>
            <wp:docPr id="5" name="Рисунок 5" descr="https://avatars.mds.yandex.net/i?id=30397c0c4f2074aed049611e63f9432b0c213bbd-549759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30397c0c4f2074aed049611e63f9432b0c213bbd-5497593-images-thumbs&amp;n=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4576F">
        <w:t xml:space="preserve"> </w:t>
      </w:r>
      <w:hyperlink r:id="rId15" w:history="1">
        <w:r w:rsidR="00150B91" w:rsidRPr="00E4576F">
          <w:rPr>
            <w:rStyle w:val="aa"/>
          </w:rPr>
          <w:t>Сообщество ОСК</w:t>
        </w:r>
        <w:r w:rsidR="006933DE">
          <w:rPr>
            <w:rStyle w:val="aa"/>
          </w:rPr>
          <w:t xml:space="preserve"> в</w:t>
        </w:r>
        <w:r w:rsidR="00150B91" w:rsidRPr="00E4576F">
          <w:rPr>
            <w:rStyle w:val="aa"/>
          </w:rPr>
          <w:t xml:space="preserve"> «</w:t>
        </w:r>
        <w:proofErr w:type="spellStart"/>
        <w:r w:rsidR="00150B91" w:rsidRPr="00E4576F">
          <w:rPr>
            <w:rStyle w:val="aa"/>
          </w:rPr>
          <w:t>ВКонтакте</w:t>
        </w:r>
        <w:proofErr w:type="spellEnd"/>
        <w:r w:rsidR="00150B91" w:rsidRPr="00E4576F">
          <w:rPr>
            <w:rStyle w:val="aa"/>
          </w:rPr>
          <w:t>»</w:t>
        </w:r>
      </w:hyperlink>
    </w:p>
    <w:p w:rsidR="00150B91" w:rsidRDefault="00E4576F" w:rsidP="00150B91">
      <w:pPr>
        <w:spacing w:after="0"/>
        <w:jc w:val="both"/>
      </w:pPr>
      <w:r>
        <w:rPr>
          <w:noProof/>
          <w:lang w:eastAsia="ru-RU"/>
        </w:rPr>
        <w:drawing>
          <wp:inline distT="0" distB="0" distL="0" distR="0">
            <wp:extent cx="190500" cy="190500"/>
            <wp:effectExtent l="0" t="0" r="0" b="0"/>
            <wp:docPr id="6" name="Рисунок 6" descr="https://avatars.mds.yandex.net/i?id=e889f8451f22fe91128337570699dfba4e1680b1-915062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i?id=e889f8451f22fe91128337570699dfba4e1680b1-9150622-images-thumbs&amp;n=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084" t="15476" r="31875" b="15873"/>
                    <a:stretch/>
                  </pic:blipFill>
                  <pic:spPr bwMode="auto">
                    <a:xfrm flipH="1">
                      <a:off x="0" y="0"/>
                      <a:ext cx="190500" cy="190500"/>
                    </a:xfrm>
                    <a:prstGeom prst="rect">
                      <a:avLst/>
                    </a:prstGeom>
                    <a:noFill/>
                    <a:ln>
                      <a:noFill/>
                    </a:ln>
                    <a:extLst>
                      <a:ext uri="{53640926-AAD7-44D8-BBD7-CCE9431645EC}">
                        <a14:shadowObscured xmlns:a14="http://schemas.microsoft.com/office/drawing/2010/main"/>
                      </a:ext>
                    </a:extLst>
                  </pic:spPr>
                </pic:pic>
              </a:graphicData>
            </a:graphic>
          </wp:inline>
        </w:drawing>
      </w:r>
      <w:r w:rsidRPr="00E4576F">
        <w:t xml:space="preserve"> </w:t>
      </w:r>
      <w:hyperlink r:id="rId17" w:history="1">
        <w:r w:rsidR="00150B91" w:rsidRPr="00E4576F">
          <w:rPr>
            <w:rStyle w:val="aa"/>
          </w:rPr>
          <w:t>Канал</w:t>
        </w:r>
        <w:r w:rsidR="006933DE">
          <w:rPr>
            <w:rStyle w:val="aa"/>
          </w:rPr>
          <w:t xml:space="preserve"> ОСК</w:t>
        </w:r>
        <w:r w:rsidR="00150B91" w:rsidRPr="00E4576F">
          <w:rPr>
            <w:rStyle w:val="aa"/>
          </w:rPr>
          <w:t xml:space="preserve"> в «Дзен»</w:t>
        </w:r>
      </w:hyperlink>
    </w:p>
    <w:p w:rsidR="00E4576F" w:rsidRDefault="00E4576F" w:rsidP="00E4576F">
      <w:pPr>
        <w:spacing w:after="0" w:line="480" w:lineRule="auto"/>
        <w:jc w:val="both"/>
      </w:pPr>
      <w:r>
        <w:rPr>
          <w:noProof/>
          <w:lang w:eastAsia="ru-RU"/>
        </w:rPr>
        <w:lastRenderedPageBreak/>
        <w:drawing>
          <wp:inline distT="0" distB="0" distL="0" distR="0">
            <wp:extent cx="202248" cy="200025"/>
            <wp:effectExtent l="0" t="0" r="7620" b="0"/>
            <wp:docPr id="7" name="Рисунок 7" descr="https://avatars.mds.yandex.net/i?id=8939f1786c3306c9698a7f6dfcb110294c0dadb5-590578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i?id=8939f1786c3306c9698a7f6dfcb110294c0dadb5-5905783-images-thumbs&amp;n=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1458" r="21667"/>
                    <a:stretch/>
                  </pic:blipFill>
                  <pic:spPr bwMode="auto">
                    <a:xfrm>
                      <a:off x="0" y="0"/>
                      <a:ext cx="213804" cy="21145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hyperlink r:id="rId19" w:history="1">
        <w:r w:rsidRPr="00E4576F">
          <w:rPr>
            <w:rStyle w:val="aa"/>
          </w:rPr>
          <w:t>ОСК в мессенджере МАХ</w:t>
        </w:r>
      </w:hyperlink>
      <w:r>
        <w:t xml:space="preserve">  </w:t>
      </w:r>
    </w:p>
    <w:p w:rsidR="00E4576F" w:rsidRDefault="00E4576F" w:rsidP="00FE2335">
      <w:pPr>
        <w:spacing w:after="0" w:line="240" w:lineRule="auto"/>
        <w:rPr>
          <w:rFonts w:ascii="Times New Roman" w:eastAsia="Times New Roman" w:hAnsi="Times New Roman" w:cs="Times New Roman"/>
          <w:b/>
          <w:color w:val="1A1A1A"/>
          <w:sz w:val="24"/>
          <w:szCs w:val="24"/>
          <w:lang w:eastAsia="ru-RU"/>
        </w:rPr>
      </w:pPr>
    </w:p>
    <w:p w:rsidR="00A54585" w:rsidRPr="00C32E73" w:rsidRDefault="00A54585" w:rsidP="00FE2335">
      <w:pPr>
        <w:spacing w:after="0" w:line="240" w:lineRule="auto"/>
        <w:rPr>
          <w:rFonts w:ascii="Times New Roman" w:eastAsia="Times New Roman" w:hAnsi="Times New Roman" w:cs="Times New Roman"/>
          <w:b/>
          <w:color w:val="1A1A1A"/>
          <w:sz w:val="24"/>
          <w:szCs w:val="24"/>
          <w:lang w:eastAsia="ru-RU"/>
        </w:rPr>
      </w:pPr>
      <w:r w:rsidRPr="00C32E73">
        <w:rPr>
          <w:rFonts w:ascii="Times New Roman" w:eastAsia="Times New Roman" w:hAnsi="Times New Roman" w:cs="Times New Roman"/>
          <w:b/>
          <w:color w:val="1A1A1A"/>
          <w:sz w:val="24"/>
          <w:szCs w:val="24"/>
          <w:lang w:eastAsia="ru-RU"/>
        </w:rPr>
        <w:t>Справка об ОСК</w:t>
      </w:r>
    </w:p>
    <w:p w:rsidR="00A54585" w:rsidRPr="00C32E73" w:rsidRDefault="00B9586A" w:rsidP="00FE2335">
      <w:pPr>
        <w:shd w:val="clear" w:color="auto" w:fill="FFFFFF"/>
        <w:spacing w:after="0" w:line="240" w:lineRule="auto"/>
        <w:jc w:val="both"/>
        <w:rPr>
          <w:rStyle w:val="aa"/>
          <w:rFonts w:ascii="Times New Roman" w:eastAsia="Times New Roman" w:hAnsi="Times New Roman" w:cs="Times New Roman"/>
          <w:sz w:val="24"/>
          <w:szCs w:val="24"/>
          <w:lang w:eastAsia="ru-RU"/>
        </w:rPr>
      </w:pPr>
      <w:hyperlink r:id="rId20" w:history="1">
        <w:r w:rsidR="00A54585" w:rsidRPr="00C32E73">
          <w:rPr>
            <w:rStyle w:val="aa"/>
            <w:rFonts w:ascii="Times New Roman" w:eastAsia="Times New Roman" w:hAnsi="Times New Roman" w:cs="Times New Roman"/>
            <w:sz w:val="24"/>
            <w:szCs w:val="24"/>
            <w:lang w:eastAsia="ru-RU"/>
          </w:rPr>
          <w:t>https://www.aoosk.ru/press-center/press-kit/</w:t>
        </w:r>
      </w:hyperlink>
    </w:p>
    <w:p w:rsidR="00A54585" w:rsidRPr="00C32E73" w:rsidRDefault="00A54585" w:rsidP="00FE233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rsidR="00A54585" w:rsidRDefault="00A54585" w:rsidP="00FE233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C32E73">
        <w:rPr>
          <w:rFonts w:ascii="Times New Roman" w:eastAsia="Times New Roman" w:hAnsi="Times New Roman" w:cs="Times New Roman"/>
          <w:color w:val="1A1A1A"/>
          <w:sz w:val="24"/>
          <w:szCs w:val="24"/>
          <w:lang w:eastAsia="ru-RU"/>
        </w:rPr>
        <w:t>Акционерное общество «Объединенная судостроительная корпорация» – крупнейшая судостроительная компания России. Создана в соответствии с Указом Президента Российской Федерации в 2007 году. В корпорацию входит более 60 проектно-конструкторских бюро и специализированных научно-исследовательских центров, верфей, судоремонтных, приборостроительных и машиностроительных предприятий, на базе которых консолидирована большая часть отечественного судостроительного комплекса. Предприятия ОСК работают во всех крупных портово-транспортных узлах страны: от Калининграда до Владивостока, от Мурманска до Астрахани. На них трудятся более 120 тысяч человек.</w:t>
      </w:r>
    </w:p>
    <w:p w:rsidR="009D648C" w:rsidRDefault="009D648C" w:rsidP="00FE2335">
      <w:pPr>
        <w:shd w:val="clear" w:color="auto" w:fill="FFFFFF"/>
        <w:spacing w:after="0" w:line="240" w:lineRule="auto"/>
        <w:jc w:val="both"/>
        <w:rPr>
          <w:rFonts w:ascii="Times New Roman" w:eastAsia="Times New Roman" w:hAnsi="Times New Roman" w:cs="Times New Roman"/>
          <w:color w:val="1A1A1A"/>
          <w:sz w:val="24"/>
          <w:szCs w:val="24"/>
          <w:lang w:eastAsia="ru-RU"/>
        </w:rPr>
      </w:pPr>
    </w:p>
    <w:sectPr w:rsidR="009D648C" w:rsidSect="009E1F47">
      <w:headerReference w:type="default" r:id="rId21"/>
      <w:footerReference w:type="default" r:id="rId22"/>
      <w:pgSz w:w="11906" w:h="16838"/>
      <w:pgMar w:top="2892"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86A" w:rsidRDefault="00B9586A">
      <w:pPr>
        <w:spacing w:after="0" w:line="240" w:lineRule="auto"/>
      </w:pPr>
      <w:r>
        <w:separator/>
      </w:r>
    </w:p>
  </w:endnote>
  <w:endnote w:type="continuationSeparator" w:id="0">
    <w:p w:rsidR="00B9586A" w:rsidRDefault="00B9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ource serif 4">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843" w:rsidRDefault="00DD5AC1">
    <w:pPr>
      <w:pStyle w:val="a5"/>
      <w:jc w:val="right"/>
    </w:pPr>
    <w:r>
      <w:fldChar w:fldCharType="begin"/>
    </w:r>
    <w:r>
      <w:instrText>PAGE   \* MERGEFORMAT</w:instrText>
    </w:r>
    <w:r>
      <w:fldChar w:fldCharType="separate"/>
    </w:r>
    <w:r w:rsidR="00AD67A8">
      <w:rPr>
        <w:noProof/>
      </w:rPr>
      <w:t>3</w:t>
    </w:r>
    <w:r>
      <w:fldChar w:fldCharType="end"/>
    </w:r>
  </w:p>
  <w:p w:rsidR="00104843" w:rsidRDefault="0010484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86A" w:rsidRDefault="00B9586A">
      <w:pPr>
        <w:spacing w:after="0" w:line="240" w:lineRule="auto"/>
      </w:pPr>
      <w:r>
        <w:separator/>
      </w:r>
    </w:p>
  </w:footnote>
  <w:footnote w:type="continuationSeparator" w:id="0">
    <w:p w:rsidR="00B9586A" w:rsidRDefault="00B9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843" w:rsidRDefault="000A3A00">
    <w:pPr>
      <w:pStyle w:val="a3"/>
      <w:tabs>
        <w:tab w:val="clear" w:pos="4677"/>
      </w:tabs>
      <w:jc w:val="center"/>
    </w:pPr>
    <w:r>
      <w:rPr>
        <w:noProof/>
        <w:lang w:eastAsia="ru-RU"/>
      </w:rPr>
      <mc:AlternateContent>
        <mc:Choice Requires="wps">
          <w:drawing>
            <wp:anchor distT="0" distB="0" distL="0" distR="0" simplePos="0" relativeHeight="2" behindDoc="0" locked="0" layoutInCell="1" allowOverlap="1" wp14:anchorId="541525DD" wp14:editId="4A5A6DFF">
              <wp:simplePos x="0" y="0"/>
              <wp:positionH relativeFrom="margin">
                <wp:posOffset>1221740</wp:posOffset>
              </wp:positionH>
              <wp:positionV relativeFrom="paragraph">
                <wp:posOffset>641350</wp:posOffset>
              </wp:positionV>
              <wp:extent cx="3880485" cy="1403985"/>
              <wp:effectExtent l="0" t="0" r="5715" b="635"/>
              <wp:wrapNone/>
              <wp:docPr id="40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0485" cy="1403985"/>
                      </a:xfrm>
                      <a:prstGeom prst="rect">
                        <a:avLst/>
                      </a:prstGeom>
                      <a:solidFill>
                        <a:srgbClr val="FFFFFF"/>
                      </a:solidFill>
                      <a:ln>
                        <a:noFill/>
                      </a:ln>
                    </wps:spPr>
                    <wps:txbx>
                      <w:txbxContent>
                        <w:p w:rsidR="00104843" w:rsidRDefault="00DD5AC1">
                          <w:pPr>
                            <w:spacing w:after="0"/>
                            <w:jc w:val="center"/>
                            <w:rPr>
                              <w:rFonts w:ascii="Arial" w:hAnsi="Arial" w:cs="Arial"/>
                              <w:color w:val="A6A6A6"/>
                              <w:sz w:val="16"/>
                            </w:rPr>
                          </w:pPr>
                          <w:r>
                            <w:rPr>
                              <w:rFonts w:ascii="Arial" w:hAnsi="Arial" w:cs="Arial"/>
                              <w:color w:val="A6A6A6"/>
                              <w:sz w:val="16"/>
                            </w:rPr>
                            <w:t>АО «Объединенная судостроительная корпорация»</w:t>
                          </w:r>
                        </w:p>
                        <w:p w:rsidR="00104843" w:rsidRDefault="00DD5AC1">
                          <w:pPr>
                            <w:spacing w:after="0"/>
                            <w:jc w:val="center"/>
                            <w:rPr>
                              <w:rFonts w:ascii="Arial" w:hAnsi="Arial" w:cs="Arial"/>
                              <w:color w:val="A6A6A6"/>
                              <w:sz w:val="16"/>
                            </w:rPr>
                          </w:pPr>
                          <w:r>
                            <w:rPr>
                              <w:rFonts w:ascii="Arial" w:hAnsi="Arial" w:cs="Arial"/>
                              <w:color w:val="A6A6A6"/>
                              <w:sz w:val="16"/>
                            </w:rPr>
                            <w:t xml:space="preserve">тел.+ 7 (495) 617-33-00; </w:t>
                          </w:r>
                          <w:proofErr w:type="gramStart"/>
                          <w:r>
                            <w:rPr>
                              <w:rFonts w:ascii="Arial" w:hAnsi="Arial" w:cs="Arial"/>
                              <w:color w:val="A6A6A6"/>
                              <w:sz w:val="16"/>
                            </w:rPr>
                            <w:t>факс</w:t>
                          </w:r>
                          <w:r w:rsidR="000A3A00">
                            <w:rPr>
                              <w:rFonts w:ascii="Arial" w:hAnsi="Arial" w:cs="Arial"/>
                              <w:color w:val="A6A6A6"/>
                              <w:sz w:val="16"/>
                            </w:rPr>
                            <w:t xml:space="preserve"> </w:t>
                          </w:r>
                          <w:r>
                            <w:rPr>
                              <w:rFonts w:ascii="Arial" w:hAnsi="Arial" w:cs="Arial"/>
                              <w:color w:val="A6A6A6"/>
                              <w:sz w:val="16"/>
                            </w:rPr>
                            <w:t>.</w:t>
                          </w:r>
                          <w:proofErr w:type="gramEnd"/>
                          <w:r>
                            <w:rPr>
                              <w:rFonts w:ascii="Arial" w:hAnsi="Arial" w:cs="Arial"/>
                              <w:color w:val="A6A6A6"/>
                              <w:sz w:val="16"/>
                            </w:rPr>
                            <w:t>+7 (495) 617-34-00</w:t>
                          </w:r>
                        </w:p>
                        <w:p w:rsidR="00104843" w:rsidRDefault="00B9586A">
                          <w:pPr>
                            <w:spacing w:after="0"/>
                            <w:jc w:val="center"/>
                            <w:rPr>
                              <w:rFonts w:ascii="Arial" w:hAnsi="Arial" w:cs="Arial"/>
                              <w:color w:val="A6A6A6"/>
                              <w:sz w:val="16"/>
                              <w:szCs w:val="16"/>
                            </w:rPr>
                          </w:pPr>
                          <w:hyperlink r:id="rId1" w:history="1">
                            <w:r w:rsidR="00DD5AC1">
                              <w:rPr>
                                <w:rFonts w:ascii="Arial" w:hAnsi="Arial" w:cs="Arial"/>
                                <w:color w:val="A6A6A6"/>
                                <w:sz w:val="16"/>
                                <w:szCs w:val="16"/>
                              </w:rPr>
                              <w:t>pressa@aoosk.ru</w:t>
                            </w:r>
                          </w:hyperlink>
                          <w:r w:rsidR="00DD5AC1">
                            <w:rPr>
                              <w:rFonts w:ascii="Arial" w:hAnsi="Arial" w:cs="Arial"/>
                              <w:color w:val="A6A6A6"/>
                              <w:sz w:val="16"/>
                              <w:szCs w:val="16"/>
                            </w:rPr>
                            <w:t xml:space="preserve">    </w:t>
                          </w:r>
                          <w:hyperlink r:id="rId2" w:history="1">
                            <w:r w:rsidR="00DD5AC1">
                              <w:rPr>
                                <w:rFonts w:ascii="Arial" w:hAnsi="Arial" w:cs="Arial"/>
                                <w:color w:val="A6A6A6"/>
                                <w:sz w:val="16"/>
                                <w:szCs w:val="16"/>
                              </w:rPr>
                              <w:t>www.aoosk.ru</w:t>
                            </w:r>
                          </w:hyperlink>
                        </w:p>
                      </w:txbxContent>
                    </wps:txbx>
                    <wps:bodyPr vert="horz" wrap="square" lIns="91440" tIns="45720" rIns="91440" bIns="45720" anchor="t">
                      <a:prstTxWarp prst="textNoShape">
                        <a:avLst/>
                      </a:prstTxWarp>
                      <a:spAutoFit/>
                    </wps:bodyPr>
                  </wps:wsp>
                </a:graphicData>
              </a:graphic>
              <wp14:sizeRelH relativeFrom="margin">
                <wp14:pctWidth>0</wp14:pctWidth>
              </wp14:sizeRelH>
              <wp14:sizeRelV relativeFrom="margin">
                <wp14:pctHeight>20000</wp14:pctHeight>
              </wp14:sizeRelV>
            </wp:anchor>
          </w:drawing>
        </mc:Choice>
        <mc:Fallback>
          <w:pict>
            <v:rect w14:anchorId="541525DD" id="Надпись 2" o:spid="_x0000_s1026" style="position:absolute;left:0;text-align:left;margin-left:96.2pt;margin-top:50.5pt;width:305.55pt;height:110.55pt;z-index:2;visibility:visible;mso-wrap-style:square;mso-width-percent:0;mso-height-percent:200;mso-wrap-distance-left:0;mso-wrap-distance-top:0;mso-wrap-distance-right:0;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" stroked="f">
              <v:path arrowok="t"/>
              <v:textbox style="mso-fit-shape-to-text:t">
                <w:txbxContent>
                  <w:p w:rsidR="00104843" w:rsidRDefault="00DD5AC1">
                    <w:pPr>
                      <w:spacing w:after="0"/>
                      <w:jc w:val="center"/>
                      <w:rPr>
                        <w:rFonts w:ascii="Arial" w:hAnsi="Arial" w:cs="Arial"/>
                        <w:color w:val="A6A6A6"/>
                        <w:sz w:val="16"/>
                      </w:rPr>
                    </w:pPr>
                    <w:r>
                      <w:rPr>
                        <w:rFonts w:ascii="Arial" w:hAnsi="Arial" w:cs="Arial"/>
                        <w:color w:val="A6A6A6"/>
                        <w:sz w:val="16"/>
                      </w:rPr>
                      <w:t>АО «Объединенная судостроительная корпорация»</w:t>
                    </w:r>
                  </w:p>
                  <w:p w:rsidR="00104843" w:rsidRDefault="00DD5AC1">
                    <w:pPr>
                      <w:spacing w:after="0"/>
                      <w:jc w:val="center"/>
                      <w:rPr>
                        <w:rFonts w:ascii="Arial" w:hAnsi="Arial" w:cs="Arial"/>
                        <w:color w:val="A6A6A6"/>
                        <w:sz w:val="16"/>
                      </w:rPr>
                    </w:pPr>
                    <w:r>
                      <w:rPr>
                        <w:rFonts w:ascii="Arial" w:hAnsi="Arial" w:cs="Arial"/>
                        <w:color w:val="A6A6A6"/>
                        <w:sz w:val="16"/>
                      </w:rPr>
                      <w:t xml:space="preserve">тел.+ 7 (495) 617-33-00; </w:t>
                    </w:r>
                    <w:proofErr w:type="gramStart"/>
                    <w:r>
                      <w:rPr>
                        <w:rFonts w:ascii="Arial" w:hAnsi="Arial" w:cs="Arial"/>
                        <w:color w:val="A6A6A6"/>
                        <w:sz w:val="16"/>
                      </w:rPr>
                      <w:t>факс</w:t>
                    </w:r>
                    <w:r w:rsidR="000A3A00">
                      <w:rPr>
                        <w:rFonts w:ascii="Arial" w:hAnsi="Arial" w:cs="Arial"/>
                        <w:color w:val="A6A6A6"/>
                        <w:sz w:val="16"/>
                      </w:rPr>
                      <w:t xml:space="preserve"> </w:t>
                    </w:r>
                    <w:r>
                      <w:rPr>
                        <w:rFonts w:ascii="Arial" w:hAnsi="Arial" w:cs="Arial"/>
                        <w:color w:val="A6A6A6"/>
                        <w:sz w:val="16"/>
                      </w:rPr>
                      <w:t>.</w:t>
                    </w:r>
                    <w:proofErr w:type="gramEnd"/>
                    <w:r>
                      <w:rPr>
                        <w:rFonts w:ascii="Arial" w:hAnsi="Arial" w:cs="Arial"/>
                        <w:color w:val="A6A6A6"/>
                        <w:sz w:val="16"/>
                      </w:rPr>
                      <w:t>+7 (495) 617-34-00</w:t>
                    </w:r>
                  </w:p>
                  <w:p w:rsidR="00104843" w:rsidRDefault="00B9586A">
                    <w:pPr>
                      <w:spacing w:after="0"/>
                      <w:jc w:val="center"/>
                      <w:rPr>
                        <w:rFonts w:ascii="Arial" w:hAnsi="Arial" w:cs="Arial"/>
                        <w:color w:val="A6A6A6"/>
                        <w:sz w:val="16"/>
                        <w:szCs w:val="16"/>
                      </w:rPr>
                    </w:pPr>
                    <w:hyperlink r:id="rId3" w:history="1">
                      <w:r w:rsidR="00DD5AC1">
                        <w:rPr>
                          <w:rFonts w:ascii="Arial" w:hAnsi="Arial" w:cs="Arial"/>
                          <w:color w:val="A6A6A6"/>
                          <w:sz w:val="16"/>
                          <w:szCs w:val="16"/>
                        </w:rPr>
                        <w:t>pressa@aoosk.ru</w:t>
                      </w:r>
                    </w:hyperlink>
                    <w:r w:rsidR="00DD5AC1">
                      <w:rPr>
                        <w:rFonts w:ascii="Arial" w:hAnsi="Arial" w:cs="Arial"/>
                        <w:color w:val="A6A6A6"/>
                        <w:sz w:val="16"/>
                        <w:szCs w:val="16"/>
                      </w:rPr>
                      <w:t xml:space="preserve">    </w:t>
                    </w:r>
                    <w:hyperlink r:id="rId4" w:history="1">
                      <w:r w:rsidR="00DD5AC1">
                        <w:rPr>
                          <w:rFonts w:ascii="Arial" w:hAnsi="Arial" w:cs="Arial"/>
                          <w:color w:val="A6A6A6"/>
                          <w:sz w:val="16"/>
                          <w:szCs w:val="16"/>
                        </w:rPr>
                        <w:t>www.aoosk.ru</w:t>
                      </w:r>
                    </w:hyperlink>
                  </w:p>
                </w:txbxContent>
              </v:textbox>
              <w10:wrap anchorx="margin"/>
            </v:rect>
          </w:pict>
        </mc:Fallback>
      </mc:AlternateContent>
    </w:r>
    <w:r w:rsidR="0052280C">
      <w:rPr>
        <w:rFonts w:ascii="Times New Roman" w:hAnsi="Times New Roman" w:cs="Times New Roman"/>
        <w:b/>
        <w:noProof/>
        <w:sz w:val="28"/>
        <w:szCs w:val="28"/>
        <w:lang w:eastAsia="ru-RU"/>
      </w:rPr>
      <w:drawing>
        <wp:inline distT="0" distB="0" distL="0" distR="0">
          <wp:extent cx="4914900" cy="1238250"/>
          <wp:effectExtent l="0" t="0" r="0" b="0"/>
          <wp:docPr id="3" name="Рисунок 3" descr="C:\Users\kucherenko\AppData\Local\Microsoft\Windows\INetCache\Content.Word\Логотип_ОСК_Российское судостроение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cherenko\AppData\Local\Microsoft\Windows\INetCache\Content.Word\Логотип_ОСК_Российское судостроение_RGB.png"/>
                  <pic:cNvPicPr>
                    <a:picLocks noChangeAspect="1" noChangeArrowheads="1"/>
                  </pic:cNvPicPr>
                </pic:nvPicPr>
                <pic:blipFill rotWithShape="1">
                  <a:blip r:embed="rId5">
                    <a:extLst>
                      <a:ext uri="{28A0092B-C50C-407E-A947-70E740481C1C}">
                        <a14:useLocalDpi xmlns:a14="http://schemas.microsoft.com/office/drawing/2010/main" val="0"/>
                      </a:ext>
                    </a:extLst>
                  </a:blip>
                  <a:srcRect l="-17456" t="22858" r="-14583" b="-15714"/>
                  <a:stretch/>
                </pic:blipFill>
                <pic:spPr bwMode="auto">
                  <a:xfrm>
                    <a:off x="0" y="0"/>
                    <a:ext cx="4914900" cy="12382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7142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hybridMultilevel"/>
    <w:tmpl w:val="EF866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DD2449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000004"/>
    <w:multiLevelType w:val="hybridMultilevel"/>
    <w:tmpl w:val="624EE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0000005"/>
    <w:multiLevelType w:val="multilevel"/>
    <w:tmpl w:val="4F001D62"/>
    <w:lvl w:ilvl="0">
      <w:start w:val="1"/>
      <w:numFmt w:val="decimal"/>
      <w:lvlText w:val="%1."/>
      <w:lvlJc w:val="left"/>
      <w:pPr>
        <w:ind w:left="465" w:hanging="465"/>
      </w:pPr>
      <w:rPr>
        <w:rFonts w:hint="default"/>
        <w:i w:val="0"/>
      </w:rPr>
    </w:lvl>
    <w:lvl w:ilvl="1">
      <w:start w:val="2"/>
      <w:numFmt w:val="decimal"/>
      <w:lvlText w:val="%2."/>
      <w:lvlJc w:val="left"/>
      <w:pPr>
        <w:ind w:left="1288"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5040" w:hanging="1440"/>
      </w:pPr>
      <w:rPr>
        <w:rFonts w:hint="default"/>
        <w:i w:val="0"/>
      </w:rPr>
    </w:lvl>
    <w:lvl w:ilvl="6">
      <w:start w:val="1"/>
      <w:numFmt w:val="decimal"/>
      <w:lvlText w:val="%1.%2)%3.%4.%5.%6.%7."/>
      <w:lvlJc w:val="left"/>
      <w:pPr>
        <w:ind w:left="6120" w:hanging="180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920" w:hanging="2160"/>
      </w:pPr>
      <w:rPr>
        <w:rFonts w:hint="default"/>
        <w:i w:val="0"/>
      </w:rPr>
    </w:lvl>
  </w:abstractNum>
  <w:abstractNum w:abstractNumId="5" w15:restartNumberingAfterBreak="0">
    <w:nsid w:val="00000006"/>
    <w:multiLevelType w:val="hybridMultilevel"/>
    <w:tmpl w:val="C1BE3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94F88A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4B78D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F537E"/>
    <w:multiLevelType w:val="hybridMultilevel"/>
    <w:tmpl w:val="624EE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385EF0"/>
    <w:multiLevelType w:val="hybridMultilevel"/>
    <w:tmpl w:val="CFA0A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8"/>
  </w:num>
  <w:num w:numId="5">
    <w:abstractNumId w:val="4"/>
  </w:num>
  <w:num w:numId="6">
    <w:abstractNumId w:val="6"/>
  </w:num>
  <w:num w:numId="7">
    <w:abstractNumId w:val="3"/>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43"/>
    <w:rsid w:val="00000962"/>
    <w:rsid w:val="00007CDF"/>
    <w:rsid w:val="000107BB"/>
    <w:rsid w:val="00013023"/>
    <w:rsid w:val="0001533E"/>
    <w:rsid w:val="00033F9D"/>
    <w:rsid w:val="00037CBB"/>
    <w:rsid w:val="00040796"/>
    <w:rsid w:val="0004272E"/>
    <w:rsid w:val="000441AA"/>
    <w:rsid w:val="00045E1E"/>
    <w:rsid w:val="00045E9F"/>
    <w:rsid w:val="00046AEB"/>
    <w:rsid w:val="00046E07"/>
    <w:rsid w:val="000566E3"/>
    <w:rsid w:val="0006036A"/>
    <w:rsid w:val="00064788"/>
    <w:rsid w:val="00067E9C"/>
    <w:rsid w:val="000708AC"/>
    <w:rsid w:val="0007334B"/>
    <w:rsid w:val="00073EA9"/>
    <w:rsid w:val="00076C1D"/>
    <w:rsid w:val="00081CB4"/>
    <w:rsid w:val="00082ADD"/>
    <w:rsid w:val="00083920"/>
    <w:rsid w:val="000848A4"/>
    <w:rsid w:val="00085107"/>
    <w:rsid w:val="000861D2"/>
    <w:rsid w:val="00086991"/>
    <w:rsid w:val="000911F8"/>
    <w:rsid w:val="000A3A00"/>
    <w:rsid w:val="000A4766"/>
    <w:rsid w:val="000A6394"/>
    <w:rsid w:val="000B3EB5"/>
    <w:rsid w:val="000D0215"/>
    <w:rsid w:val="000D3244"/>
    <w:rsid w:val="000D3705"/>
    <w:rsid w:val="000E2FEB"/>
    <w:rsid w:val="000E36AF"/>
    <w:rsid w:val="000F4450"/>
    <w:rsid w:val="00104843"/>
    <w:rsid w:val="00114BD5"/>
    <w:rsid w:val="00116A38"/>
    <w:rsid w:val="00116F38"/>
    <w:rsid w:val="001201E6"/>
    <w:rsid w:val="001343A2"/>
    <w:rsid w:val="00136E40"/>
    <w:rsid w:val="00140DE8"/>
    <w:rsid w:val="00144F59"/>
    <w:rsid w:val="0014597E"/>
    <w:rsid w:val="00150039"/>
    <w:rsid w:val="00150B91"/>
    <w:rsid w:val="00157B0F"/>
    <w:rsid w:val="00162397"/>
    <w:rsid w:val="00165807"/>
    <w:rsid w:val="00172B1D"/>
    <w:rsid w:val="00180CA0"/>
    <w:rsid w:val="00181688"/>
    <w:rsid w:val="00181D84"/>
    <w:rsid w:val="0018393F"/>
    <w:rsid w:val="001850F8"/>
    <w:rsid w:val="0018622D"/>
    <w:rsid w:val="00197244"/>
    <w:rsid w:val="001A483C"/>
    <w:rsid w:val="001A58C7"/>
    <w:rsid w:val="001B1959"/>
    <w:rsid w:val="001B2CA7"/>
    <w:rsid w:val="001B45E1"/>
    <w:rsid w:val="001B506D"/>
    <w:rsid w:val="001B6D75"/>
    <w:rsid w:val="001C025E"/>
    <w:rsid w:val="001D505E"/>
    <w:rsid w:val="001D6209"/>
    <w:rsid w:val="001D79B6"/>
    <w:rsid w:val="001E16D7"/>
    <w:rsid w:val="001F1045"/>
    <w:rsid w:val="001F1910"/>
    <w:rsid w:val="001F3E41"/>
    <w:rsid w:val="001F48A6"/>
    <w:rsid w:val="001F53CC"/>
    <w:rsid w:val="00206780"/>
    <w:rsid w:val="00216B77"/>
    <w:rsid w:val="00220B77"/>
    <w:rsid w:val="00221142"/>
    <w:rsid w:val="00221791"/>
    <w:rsid w:val="00223F05"/>
    <w:rsid w:val="002269A5"/>
    <w:rsid w:val="00237D78"/>
    <w:rsid w:val="002430EB"/>
    <w:rsid w:val="0024356F"/>
    <w:rsid w:val="00246C54"/>
    <w:rsid w:val="00247983"/>
    <w:rsid w:val="00252B5C"/>
    <w:rsid w:val="002545B4"/>
    <w:rsid w:val="00255CE0"/>
    <w:rsid w:val="00260FC3"/>
    <w:rsid w:val="002627F7"/>
    <w:rsid w:val="00266F58"/>
    <w:rsid w:val="00270F84"/>
    <w:rsid w:val="00271AE2"/>
    <w:rsid w:val="00272442"/>
    <w:rsid w:val="002747A4"/>
    <w:rsid w:val="00281CF2"/>
    <w:rsid w:val="002833C9"/>
    <w:rsid w:val="002845B7"/>
    <w:rsid w:val="0028493F"/>
    <w:rsid w:val="00286147"/>
    <w:rsid w:val="00287B60"/>
    <w:rsid w:val="002900AE"/>
    <w:rsid w:val="00290E60"/>
    <w:rsid w:val="002924E1"/>
    <w:rsid w:val="00294FF0"/>
    <w:rsid w:val="002B3544"/>
    <w:rsid w:val="002B660D"/>
    <w:rsid w:val="002C061F"/>
    <w:rsid w:val="002C1344"/>
    <w:rsid w:val="002C4D6B"/>
    <w:rsid w:val="002E2B5A"/>
    <w:rsid w:val="002F15C4"/>
    <w:rsid w:val="002F286C"/>
    <w:rsid w:val="002F500A"/>
    <w:rsid w:val="0030005C"/>
    <w:rsid w:val="003017BF"/>
    <w:rsid w:val="0030232E"/>
    <w:rsid w:val="00302363"/>
    <w:rsid w:val="00312D5E"/>
    <w:rsid w:val="00324336"/>
    <w:rsid w:val="00326F42"/>
    <w:rsid w:val="00327210"/>
    <w:rsid w:val="00331669"/>
    <w:rsid w:val="00332270"/>
    <w:rsid w:val="00335B09"/>
    <w:rsid w:val="003400C2"/>
    <w:rsid w:val="0034247A"/>
    <w:rsid w:val="00342CC0"/>
    <w:rsid w:val="003509C1"/>
    <w:rsid w:val="00350EDF"/>
    <w:rsid w:val="00351F83"/>
    <w:rsid w:val="00363FE9"/>
    <w:rsid w:val="003661D0"/>
    <w:rsid w:val="003664C1"/>
    <w:rsid w:val="00370028"/>
    <w:rsid w:val="003733C7"/>
    <w:rsid w:val="00373D37"/>
    <w:rsid w:val="00375382"/>
    <w:rsid w:val="00376453"/>
    <w:rsid w:val="00376DC7"/>
    <w:rsid w:val="003776AF"/>
    <w:rsid w:val="00380D40"/>
    <w:rsid w:val="003828D9"/>
    <w:rsid w:val="00385035"/>
    <w:rsid w:val="003867E5"/>
    <w:rsid w:val="0038742A"/>
    <w:rsid w:val="00392A58"/>
    <w:rsid w:val="00393836"/>
    <w:rsid w:val="003A784F"/>
    <w:rsid w:val="003B079C"/>
    <w:rsid w:val="003B1C26"/>
    <w:rsid w:val="003B1EB9"/>
    <w:rsid w:val="003C52DF"/>
    <w:rsid w:val="003C5B38"/>
    <w:rsid w:val="003C638E"/>
    <w:rsid w:val="003D083E"/>
    <w:rsid w:val="003D2DC3"/>
    <w:rsid w:val="003E10F1"/>
    <w:rsid w:val="003E4861"/>
    <w:rsid w:val="003F3C40"/>
    <w:rsid w:val="003F46AE"/>
    <w:rsid w:val="003F5F55"/>
    <w:rsid w:val="003F6D2D"/>
    <w:rsid w:val="004013F7"/>
    <w:rsid w:val="0040215C"/>
    <w:rsid w:val="00411536"/>
    <w:rsid w:val="0042059B"/>
    <w:rsid w:val="004210A6"/>
    <w:rsid w:val="00421E44"/>
    <w:rsid w:val="0042355B"/>
    <w:rsid w:val="004253BF"/>
    <w:rsid w:val="004256AF"/>
    <w:rsid w:val="00427B0E"/>
    <w:rsid w:val="0043091D"/>
    <w:rsid w:val="00431B32"/>
    <w:rsid w:val="00433055"/>
    <w:rsid w:val="00436483"/>
    <w:rsid w:val="00442A7B"/>
    <w:rsid w:val="00444D85"/>
    <w:rsid w:val="00447E5D"/>
    <w:rsid w:val="00450731"/>
    <w:rsid w:val="00455C8B"/>
    <w:rsid w:val="004568DB"/>
    <w:rsid w:val="004572D8"/>
    <w:rsid w:val="00460415"/>
    <w:rsid w:val="00462A93"/>
    <w:rsid w:val="00467F8B"/>
    <w:rsid w:val="00470DCF"/>
    <w:rsid w:val="00477DE4"/>
    <w:rsid w:val="00480018"/>
    <w:rsid w:val="00483A22"/>
    <w:rsid w:val="00484519"/>
    <w:rsid w:val="0049605A"/>
    <w:rsid w:val="00496BCA"/>
    <w:rsid w:val="004A0F0E"/>
    <w:rsid w:val="004A274C"/>
    <w:rsid w:val="004A6F34"/>
    <w:rsid w:val="004B1DD7"/>
    <w:rsid w:val="004B1E99"/>
    <w:rsid w:val="004B1FA9"/>
    <w:rsid w:val="004B42B2"/>
    <w:rsid w:val="004D0802"/>
    <w:rsid w:val="004D0904"/>
    <w:rsid w:val="004D19DD"/>
    <w:rsid w:val="004D599F"/>
    <w:rsid w:val="004E69F0"/>
    <w:rsid w:val="004F399A"/>
    <w:rsid w:val="004F54FC"/>
    <w:rsid w:val="004F54FD"/>
    <w:rsid w:val="00504AFB"/>
    <w:rsid w:val="005064D6"/>
    <w:rsid w:val="00514C3E"/>
    <w:rsid w:val="00521DB6"/>
    <w:rsid w:val="0052280C"/>
    <w:rsid w:val="00526689"/>
    <w:rsid w:val="00531785"/>
    <w:rsid w:val="00532C2C"/>
    <w:rsid w:val="00544348"/>
    <w:rsid w:val="005456C4"/>
    <w:rsid w:val="00546AE5"/>
    <w:rsid w:val="0054795C"/>
    <w:rsid w:val="00551159"/>
    <w:rsid w:val="005527CF"/>
    <w:rsid w:val="00563DE1"/>
    <w:rsid w:val="00564C79"/>
    <w:rsid w:val="00570CF8"/>
    <w:rsid w:val="00573275"/>
    <w:rsid w:val="005737C9"/>
    <w:rsid w:val="00581289"/>
    <w:rsid w:val="00581DDA"/>
    <w:rsid w:val="00582645"/>
    <w:rsid w:val="00584180"/>
    <w:rsid w:val="005931A2"/>
    <w:rsid w:val="005938AB"/>
    <w:rsid w:val="005A04DA"/>
    <w:rsid w:val="005A0911"/>
    <w:rsid w:val="005A0E57"/>
    <w:rsid w:val="005A7A21"/>
    <w:rsid w:val="005B15BF"/>
    <w:rsid w:val="005C0172"/>
    <w:rsid w:val="005C21EE"/>
    <w:rsid w:val="005C2B47"/>
    <w:rsid w:val="005C34E8"/>
    <w:rsid w:val="005D5AEF"/>
    <w:rsid w:val="005D5BAC"/>
    <w:rsid w:val="005D771A"/>
    <w:rsid w:val="005E41DD"/>
    <w:rsid w:val="005E5359"/>
    <w:rsid w:val="005F1129"/>
    <w:rsid w:val="005F1D11"/>
    <w:rsid w:val="005F6389"/>
    <w:rsid w:val="00603A94"/>
    <w:rsid w:val="006102F6"/>
    <w:rsid w:val="00611E4E"/>
    <w:rsid w:val="0061622D"/>
    <w:rsid w:val="00626EC2"/>
    <w:rsid w:val="00630D3E"/>
    <w:rsid w:val="00637D35"/>
    <w:rsid w:val="00644E69"/>
    <w:rsid w:val="006504C6"/>
    <w:rsid w:val="00651D24"/>
    <w:rsid w:val="0065224F"/>
    <w:rsid w:val="00654850"/>
    <w:rsid w:val="006640E5"/>
    <w:rsid w:val="00666B29"/>
    <w:rsid w:val="006753DA"/>
    <w:rsid w:val="00685985"/>
    <w:rsid w:val="00691242"/>
    <w:rsid w:val="00691A09"/>
    <w:rsid w:val="006933DE"/>
    <w:rsid w:val="006A2E25"/>
    <w:rsid w:val="006A3B64"/>
    <w:rsid w:val="006A5CA4"/>
    <w:rsid w:val="006A5E41"/>
    <w:rsid w:val="006B3307"/>
    <w:rsid w:val="006B33D4"/>
    <w:rsid w:val="006B44D6"/>
    <w:rsid w:val="006B5F86"/>
    <w:rsid w:val="006B679D"/>
    <w:rsid w:val="006C379C"/>
    <w:rsid w:val="006D21C8"/>
    <w:rsid w:val="006D435C"/>
    <w:rsid w:val="006E4477"/>
    <w:rsid w:val="006E4D11"/>
    <w:rsid w:val="006E5947"/>
    <w:rsid w:val="006E7B81"/>
    <w:rsid w:val="006F5E10"/>
    <w:rsid w:val="007108F0"/>
    <w:rsid w:val="00714057"/>
    <w:rsid w:val="00723D40"/>
    <w:rsid w:val="00730F3D"/>
    <w:rsid w:val="0073379B"/>
    <w:rsid w:val="00736F83"/>
    <w:rsid w:val="00740095"/>
    <w:rsid w:val="00740508"/>
    <w:rsid w:val="00741E22"/>
    <w:rsid w:val="00742849"/>
    <w:rsid w:val="007437CA"/>
    <w:rsid w:val="00751CD7"/>
    <w:rsid w:val="00757AFB"/>
    <w:rsid w:val="007641A1"/>
    <w:rsid w:val="0078036A"/>
    <w:rsid w:val="00780D12"/>
    <w:rsid w:val="007813F2"/>
    <w:rsid w:val="007815F6"/>
    <w:rsid w:val="0078229B"/>
    <w:rsid w:val="00784363"/>
    <w:rsid w:val="007858D8"/>
    <w:rsid w:val="00786FE4"/>
    <w:rsid w:val="0079260F"/>
    <w:rsid w:val="00796407"/>
    <w:rsid w:val="007969D7"/>
    <w:rsid w:val="007A02ED"/>
    <w:rsid w:val="007A306D"/>
    <w:rsid w:val="007A4412"/>
    <w:rsid w:val="007A7E21"/>
    <w:rsid w:val="007B5602"/>
    <w:rsid w:val="007B7DA9"/>
    <w:rsid w:val="007C09F5"/>
    <w:rsid w:val="007C22CF"/>
    <w:rsid w:val="007C68E1"/>
    <w:rsid w:val="007C6B5D"/>
    <w:rsid w:val="007E06AD"/>
    <w:rsid w:val="007E159F"/>
    <w:rsid w:val="007E2594"/>
    <w:rsid w:val="007E44AE"/>
    <w:rsid w:val="007E6D82"/>
    <w:rsid w:val="007E7BF4"/>
    <w:rsid w:val="007F1327"/>
    <w:rsid w:val="007F40D8"/>
    <w:rsid w:val="007F513F"/>
    <w:rsid w:val="007F6A53"/>
    <w:rsid w:val="008001EC"/>
    <w:rsid w:val="0080028E"/>
    <w:rsid w:val="00800384"/>
    <w:rsid w:val="008008A2"/>
    <w:rsid w:val="008024B8"/>
    <w:rsid w:val="008050D7"/>
    <w:rsid w:val="0080727B"/>
    <w:rsid w:val="00807A43"/>
    <w:rsid w:val="00812B0C"/>
    <w:rsid w:val="008134ED"/>
    <w:rsid w:val="008142A0"/>
    <w:rsid w:val="00815ADB"/>
    <w:rsid w:val="00822ABE"/>
    <w:rsid w:val="00826002"/>
    <w:rsid w:val="00830D5B"/>
    <w:rsid w:val="0083305D"/>
    <w:rsid w:val="00836C07"/>
    <w:rsid w:val="00837A68"/>
    <w:rsid w:val="00840F73"/>
    <w:rsid w:val="008416F4"/>
    <w:rsid w:val="00850F2C"/>
    <w:rsid w:val="008526AF"/>
    <w:rsid w:val="00852ADA"/>
    <w:rsid w:val="00861F46"/>
    <w:rsid w:val="0086522F"/>
    <w:rsid w:val="0086701C"/>
    <w:rsid w:val="0087259D"/>
    <w:rsid w:val="00875C05"/>
    <w:rsid w:val="0087653E"/>
    <w:rsid w:val="00881CB4"/>
    <w:rsid w:val="008941E8"/>
    <w:rsid w:val="00896A2B"/>
    <w:rsid w:val="008A2FC3"/>
    <w:rsid w:val="008A4095"/>
    <w:rsid w:val="008A6F17"/>
    <w:rsid w:val="008B24C2"/>
    <w:rsid w:val="008B3ED3"/>
    <w:rsid w:val="008B449C"/>
    <w:rsid w:val="008B5FB5"/>
    <w:rsid w:val="008D34BF"/>
    <w:rsid w:val="008F34FC"/>
    <w:rsid w:val="00901A13"/>
    <w:rsid w:val="00901CDF"/>
    <w:rsid w:val="00902701"/>
    <w:rsid w:val="0091054F"/>
    <w:rsid w:val="00913A10"/>
    <w:rsid w:val="009233BB"/>
    <w:rsid w:val="009358D8"/>
    <w:rsid w:val="00937361"/>
    <w:rsid w:val="009403CE"/>
    <w:rsid w:val="00941BE8"/>
    <w:rsid w:val="00942172"/>
    <w:rsid w:val="00946C02"/>
    <w:rsid w:val="009476AC"/>
    <w:rsid w:val="0095510A"/>
    <w:rsid w:val="00956F18"/>
    <w:rsid w:val="009571E0"/>
    <w:rsid w:val="00957407"/>
    <w:rsid w:val="00964523"/>
    <w:rsid w:val="009655A2"/>
    <w:rsid w:val="00974357"/>
    <w:rsid w:val="00976045"/>
    <w:rsid w:val="00981C3D"/>
    <w:rsid w:val="00982215"/>
    <w:rsid w:val="00985990"/>
    <w:rsid w:val="00994DB1"/>
    <w:rsid w:val="009A064B"/>
    <w:rsid w:val="009A621C"/>
    <w:rsid w:val="009B0F9B"/>
    <w:rsid w:val="009B0FEB"/>
    <w:rsid w:val="009B1777"/>
    <w:rsid w:val="009B3D06"/>
    <w:rsid w:val="009B5141"/>
    <w:rsid w:val="009C0216"/>
    <w:rsid w:val="009C5A47"/>
    <w:rsid w:val="009D1298"/>
    <w:rsid w:val="009D1540"/>
    <w:rsid w:val="009D388E"/>
    <w:rsid w:val="009D648C"/>
    <w:rsid w:val="009D741B"/>
    <w:rsid w:val="009E01E9"/>
    <w:rsid w:val="009E1A76"/>
    <w:rsid w:val="009E1F47"/>
    <w:rsid w:val="009E2844"/>
    <w:rsid w:val="009E2967"/>
    <w:rsid w:val="009E5CB9"/>
    <w:rsid w:val="009E5E35"/>
    <w:rsid w:val="009E785B"/>
    <w:rsid w:val="009F2294"/>
    <w:rsid w:val="009F5189"/>
    <w:rsid w:val="009F70C3"/>
    <w:rsid w:val="00A035F5"/>
    <w:rsid w:val="00A046DA"/>
    <w:rsid w:val="00A20EDA"/>
    <w:rsid w:val="00A23699"/>
    <w:rsid w:val="00A24306"/>
    <w:rsid w:val="00A32982"/>
    <w:rsid w:val="00A35428"/>
    <w:rsid w:val="00A42E1F"/>
    <w:rsid w:val="00A44EBC"/>
    <w:rsid w:val="00A51B9C"/>
    <w:rsid w:val="00A51C05"/>
    <w:rsid w:val="00A52408"/>
    <w:rsid w:val="00A54585"/>
    <w:rsid w:val="00A575B0"/>
    <w:rsid w:val="00A65C20"/>
    <w:rsid w:val="00A715E5"/>
    <w:rsid w:val="00A73854"/>
    <w:rsid w:val="00A76DC0"/>
    <w:rsid w:val="00A76E63"/>
    <w:rsid w:val="00A83F7B"/>
    <w:rsid w:val="00A85133"/>
    <w:rsid w:val="00A87F60"/>
    <w:rsid w:val="00A9348A"/>
    <w:rsid w:val="00AA0B9B"/>
    <w:rsid w:val="00AA0FA2"/>
    <w:rsid w:val="00AA657C"/>
    <w:rsid w:val="00AA74F6"/>
    <w:rsid w:val="00AB0FC7"/>
    <w:rsid w:val="00AB1968"/>
    <w:rsid w:val="00AB19B3"/>
    <w:rsid w:val="00AB6802"/>
    <w:rsid w:val="00AC356F"/>
    <w:rsid w:val="00AC37EB"/>
    <w:rsid w:val="00AC59DF"/>
    <w:rsid w:val="00AC66FA"/>
    <w:rsid w:val="00AD1164"/>
    <w:rsid w:val="00AD5487"/>
    <w:rsid w:val="00AD67A8"/>
    <w:rsid w:val="00AE3F59"/>
    <w:rsid w:val="00AE6A32"/>
    <w:rsid w:val="00AE7EC9"/>
    <w:rsid w:val="00AF0BEC"/>
    <w:rsid w:val="00AF438A"/>
    <w:rsid w:val="00B02912"/>
    <w:rsid w:val="00B03664"/>
    <w:rsid w:val="00B05991"/>
    <w:rsid w:val="00B15489"/>
    <w:rsid w:val="00B34F00"/>
    <w:rsid w:val="00B41C73"/>
    <w:rsid w:val="00B43E19"/>
    <w:rsid w:val="00B6274D"/>
    <w:rsid w:val="00B627D9"/>
    <w:rsid w:val="00B65ADD"/>
    <w:rsid w:val="00B66B4B"/>
    <w:rsid w:val="00B66FAF"/>
    <w:rsid w:val="00B702D4"/>
    <w:rsid w:val="00B774A4"/>
    <w:rsid w:val="00B814B7"/>
    <w:rsid w:val="00B84335"/>
    <w:rsid w:val="00B87018"/>
    <w:rsid w:val="00B8727F"/>
    <w:rsid w:val="00B8776B"/>
    <w:rsid w:val="00B90F39"/>
    <w:rsid w:val="00B93B2F"/>
    <w:rsid w:val="00B9586A"/>
    <w:rsid w:val="00B958D0"/>
    <w:rsid w:val="00BA018C"/>
    <w:rsid w:val="00BB15B0"/>
    <w:rsid w:val="00BB6BA7"/>
    <w:rsid w:val="00BB711A"/>
    <w:rsid w:val="00BC112C"/>
    <w:rsid w:val="00BC1DF1"/>
    <w:rsid w:val="00BC4446"/>
    <w:rsid w:val="00BD11FE"/>
    <w:rsid w:val="00BD3135"/>
    <w:rsid w:val="00BD3969"/>
    <w:rsid w:val="00BE2C44"/>
    <w:rsid w:val="00BE34B3"/>
    <w:rsid w:val="00BE6EB4"/>
    <w:rsid w:val="00BF4271"/>
    <w:rsid w:val="00BF46BB"/>
    <w:rsid w:val="00BF7866"/>
    <w:rsid w:val="00BF7ADB"/>
    <w:rsid w:val="00C00461"/>
    <w:rsid w:val="00C02290"/>
    <w:rsid w:val="00C1419A"/>
    <w:rsid w:val="00C2280C"/>
    <w:rsid w:val="00C32E73"/>
    <w:rsid w:val="00C35092"/>
    <w:rsid w:val="00C417A2"/>
    <w:rsid w:val="00C41C42"/>
    <w:rsid w:val="00C44872"/>
    <w:rsid w:val="00C5583E"/>
    <w:rsid w:val="00C72A4E"/>
    <w:rsid w:val="00C74942"/>
    <w:rsid w:val="00C768BC"/>
    <w:rsid w:val="00C815F2"/>
    <w:rsid w:val="00C8344E"/>
    <w:rsid w:val="00C84AAD"/>
    <w:rsid w:val="00C86D53"/>
    <w:rsid w:val="00C87BC1"/>
    <w:rsid w:val="00C9130F"/>
    <w:rsid w:val="00C9383F"/>
    <w:rsid w:val="00C950AA"/>
    <w:rsid w:val="00CB5BEA"/>
    <w:rsid w:val="00CB682B"/>
    <w:rsid w:val="00CC0A7D"/>
    <w:rsid w:val="00CD2B1F"/>
    <w:rsid w:val="00CD3162"/>
    <w:rsid w:val="00CD3F2B"/>
    <w:rsid w:val="00CE0979"/>
    <w:rsid w:val="00CE6086"/>
    <w:rsid w:val="00CE7266"/>
    <w:rsid w:val="00CF6224"/>
    <w:rsid w:val="00D0587E"/>
    <w:rsid w:val="00D16C89"/>
    <w:rsid w:val="00D16D74"/>
    <w:rsid w:val="00D214DB"/>
    <w:rsid w:val="00D218C7"/>
    <w:rsid w:val="00D23B28"/>
    <w:rsid w:val="00D253EC"/>
    <w:rsid w:val="00D2585B"/>
    <w:rsid w:val="00D37ED0"/>
    <w:rsid w:val="00D474B6"/>
    <w:rsid w:val="00D47C4E"/>
    <w:rsid w:val="00D61F8C"/>
    <w:rsid w:val="00D62528"/>
    <w:rsid w:val="00D64D6E"/>
    <w:rsid w:val="00D7042C"/>
    <w:rsid w:val="00D73180"/>
    <w:rsid w:val="00D80917"/>
    <w:rsid w:val="00D82212"/>
    <w:rsid w:val="00D86196"/>
    <w:rsid w:val="00D965C7"/>
    <w:rsid w:val="00DA00C8"/>
    <w:rsid w:val="00DA3DB5"/>
    <w:rsid w:val="00DA7F98"/>
    <w:rsid w:val="00DB27C0"/>
    <w:rsid w:val="00DB398C"/>
    <w:rsid w:val="00DB45B0"/>
    <w:rsid w:val="00DB6E7F"/>
    <w:rsid w:val="00DC1D70"/>
    <w:rsid w:val="00DC4648"/>
    <w:rsid w:val="00DC4D7E"/>
    <w:rsid w:val="00DD17F5"/>
    <w:rsid w:val="00DD347A"/>
    <w:rsid w:val="00DD5AC1"/>
    <w:rsid w:val="00DD6F73"/>
    <w:rsid w:val="00DE1821"/>
    <w:rsid w:val="00DF0425"/>
    <w:rsid w:val="00DF1A6D"/>
    <w:rsid w:val="00E0482A"/>
    <w:rsid w:val="00E049A9"/>
    <w:rsid w:val="00E07DC9"/>
    <w:rsid w:val="00E11D06"/>
    <w:rsid w:val="00E128A3"/>
    <w:rsid w:val="00E13252"/>
    <w:rsid w:val="00E2655B"/>
    <w:rsid w:val="00E36D46"/>
    <w:rsid w:val="00E4576F"/>
    <w:rsid w:val="00E47189"/>
    <w:rsid w:val="00E51CF0"/>
    <w:rsid w:val="00E524F2"/>
    <w:rsid w:val="00E55C34"/>
    <w:rsid w:val="00E5643E"/>
    <w:rsid w:val="00E56B4C"/>
    <w:rsid w:val="00E57237"/>
    <w:rsid w:val="00E61D9A"/>
    <w:rsid w:val="00E62615"/>
    <w:rsid w:val="00E63232"/>
    <w:rsid w:val="00E7066D"/>
    <w:rsid w:val="00E756DA"/>
    <w:rsid w:val="00E770EB"/>
    <w:rsid w:val="00E8180A"/>
    <w:rsid w:val="00E81908"/>
    <w:rsid w:val="00E83F5D"/>
    <w:rsid w:val="00E85D1F"/>
    <w:rsid w:val="00E92979"/>
    <w:rsid w:val="00E92983"/>
    <w:rsid w:val="00E94010"/>
    <w:rsid w:val="00E95B8F"/>
    <w:rsid w:val="00E96809"/>
    <w:rsid w:val="00EB28E8"/>
    <w:rsid w:val="00EC1006"/>
    <w:rsid w:val="00EC35B8"/>
    <w:rsid w:val="00EC58D7"/>
    <w:rsid w:val="00ED0E9C"/>
    <w:rsid w:val="00ED2139"/>
    <w:rsid w:val="00ED507D"/>
    <w:rsid w:val="00EE4210"/>
    <w:rsid w:val="00EF5F02"/>
    <w:rsid w:val="00EF788D"/>
    <w:rsid w:val="00F03068"/>
    <w:rsid w:val="00F140BD"/>
    <w:rsid w:val="00F167E7"/>
    <w:rsid w:val="00F2278B"/>
    <w:rsid w:val="00F24789"/>
    <w:rsid w:val="00F32AE8"/>
    <w:rsid w:val="00F341BA"/>
    <w:rsid w:val="00F37578"/>
    <w:rsid w:val="00F42ED9"/>
    <w:rsid w:val="00F51936"/>
    <w:rsid w:val="00F542AD"/>
    <w:rsid w:val="00F579DA"/>
    <w:rsid w:val="00F62937"/>
    <w:rsid w:val="00F639F2"/>
    <w:rsid w:val="00F64223"/>
    <w:rsid w:val="00F646E1"/>
    <w:rsid w:val="00F64E14"/>
    <w:rsid w:val="00F67075"/>
    <w:rsid w:val="00F701B8"/>
    <w:rsid w:val="00F724D0"/>
    <w:rsid w:val="00F72E2A"/>
    <w:rsid w:val="00F74D08"/>
    <w:rsid w:val="00F76359"/>
    <w:rsid w:val="00F76924"/>
    <w:rsid w:val="00F80CBB"/>
    <w:rsid w:val="00F81BBE"/>
    <w:rsid w:val="00F85961"/>
    <w:rsid w:val="00F87302"/>
    <w:rsid w:val="00F91874"/>
    <w:rsid w:val="00F947D1"/>
    <w:rsid w:val="00FA156B"/>
    <w:rsid w:val="00FA3B79"/>
    <w:rsid w:val="00FA7FF3"/>
    <w:rsid w:val="00FB39A2"/>
    <w:rsid w:val="00FB6EC8"/>
    <w:rsid w:val="00FD4A41"/>
    <w:rsid w:val="00FD623C"/>
    <w:rsid w:val="00FD711C"/>
    <w:rsid w:val="00FE1172"/>
    <w:rsid w:val="00FE1E36"/>
    <w:rsid w:val="00FE2335"/>
    <w:rsid w:val="00FE3E3B"/>
    <w:rsid w:val="00FE40D1"/>
    <w:rsid w:val="00FE4BAE"/>
    <w:rsid w:val="00FF0F7B"/>
    <w:rsid w:val="00FF30FB"/>
    <w:rsid w:val="00FF5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96B44"/>
  <w15:docId w15:val="{C9265559-429D-4A18-9F0E-63EF1855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qFormat/>
    <w:pPr>
      <w:keepNext/>
      <w:keepLines/>
      <w:spacing w:before="200" w:after="0"/>
      <w:outlineLvl w:val="1"/>
    </w:pPr>
    <w:rPr>
      <w:rFonts w:ascii="Cambria" w:eastAsia="SimSu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pPr>
      <w:spacing w:after="0" w:line="240" w:lineRule="auto"/>
    </w:pPr>
    <w:rPr>
      <w:rFonts w:ascii="Tahoma" w:hAnsi="Tahoma" w:cs="Tahoma"/>
      <w:sz w:val="16"/>
      <w:szCs w:val="16"/>
    </w:rPr>
  </w:style>
  <w:style w:type="character" w:customStyle="1" w:styleId="a8">
    <w:name w:val="Текст выноски Знак"/>
    <w:basedOn w:val="a0"/>
    <w:link w:val="a7"/>
    <w:uiPriority w:val="99"/>
    <w:rPr>
      <w:rFonts w:ascii="Tahoma" w:hAnsi="Tahoma" w:cs="Tahoma"/>
      <w:sz w:val="16"/>
      <w:szCs w:val="16"/>
    </w:rPr>
  </w:style>
  <w:style w:type="character" w:styleId="a9">
    <w:name w:val="Placeholder Text"/>
    <w:basedOn w:val="a0"/>
    <w:uiPriority w:val="99"/>
    <w:rPr>
      <w:color w:val="808080"/>
    </w:rPr>
  </w:style>
  <w:style w:type="character" w:styleId="aa">
    <w:name w:val="Hyperlink"/>
    <w:basedOn w:val="a0"/>
    <w:uiPriority w:val="99"/>
    <w:rPr>
      <w:color w:val="0000FF"/>
      <w:u w:val="single"/>
    </w:rPr>
  </w:style>
  <w:style w:type="paragraph" w:styleId="ab">
    <w:name w:val="List Paragraph"/>
    <w:basedOn w:val="a"/>
    <w:uiPriority w:val="34"/>
    <w:qFormat/>
    <w:pPr>
      <w:ind w:left="720"/>
      <w:contextualSpacing/>
    </w:pPr>
  </w:style>
  <w:style w:type="character" w:styleId="ac">
    <w:name w:val="annotation reference"/>
    <w:basedOn w:val="a0"/>
    <w:uiPriority w:val="99"/>
    <w:rPr>
      <w:sz w:val="16"/>
      <w:szCs w:val="16"/>
    </w:rPr>
  </w:style>
  <w:style w:type="paragraph" w:styleId="ad">
    <w:name w:val="annotation text"/>
    <w:basedOn w:val="a"/>
    <w:link w:val="ae"/>
    <w:uiPriority w:val="99"/>
    <w:pPr>
      <w:spacing w:line="240" w:lineRule="auto"/>
    </w:pPr>
    <w:rPr>
      <w:sz w:val="20"/>
      <w:szCs w:val="20"/>
    </w:rPr>
  </w:style>
  <w:style w:type="character" w:customStyle="1" w:styleId="ae">
    <w:name w:val="Текст примечания Знак"/>
    <w:basedOn w:val="a0"/>
    <w:link w:val="ad"/>
    <w:uiPriority w:val="99"/>
    <w:rPr>
      <w:sz w:val="20"/>
      <w:szCs w:val="20"/>
    </w:rPr>
  </w:style>
  <w:style w:type="paragraph" w:styleId="af">
    <w:name w:val="annotation subject"/>
    <w:basedOn w:val="ad"/>
    <w:next w:val="ad"/>
    <w:link w:val="af0"/>
    <w:uiPriority w:val="99"/>
    <w:rPr>
      <w:b/>
      <w:bCs/>
    </w:rPr>
  </w:style>
  <w:style w:type="character" w:customStyle="1" w:styleId="af0">
    <w:name w:val="Тема примечания Знак"/>
    <w:basedOn w:val="ae"/>
    <w:link w:val="af"/>
    <w:uiPriority w:val="99"/>
    <w:rPr>
      <w:b/>
      <w:bCs/>
      <w:sz w:val="20"/>
      <w:szCs w:val="20"/>
    </w:rPr>
  </w:style>
  <w:style w:type="character" w:customStyle="1" w:styleId="20">
    <w:name w:val="Заголовок 2 Знак"/>
    <w:basedOn w:val="a0"/>
    <w:link w:val="2"/>
    <w:uiPriority w:val="9"/>
    <w:rPr>
      <w:rFonts w:ascii="Cambria" w:eastAsia="SimSun" w:hAnsi="Cambria" w:cs="SimSun"/>
      <w:b/>
      <w:bCs/>
      <w:color w:val="4F81BD"/>
      <w:sz w:val="26"/>
      <w:szCs w:val="26"/>
    </w:rPr>
  </w:style>
  <w:style w:type="character" w:customStyle="1" w:styleId="apple-converted-space">
    <w:name w:val="apple-converted-space"/>
    <w:basedOn w:val="a0"/>
  </w:style>
  <w:style w:type="paragraph" w:styleId="af1">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Pr>
      <w:i/>
      <w:iCs/>
    </w:rPr>
  </w:style>
  <w:style w:type="paragraph" w:customStyle="1" w:styleId="Style2">
    <w:name w:val="Style2"/>
    <w:basedOn w:val="a"/>
    <w:uiPriority w:val="99"/>
    <w:pPr>
      <w:widowControl w:val="0"/>
      <w:autoSpaceDE w:val="0"/>
      <w:autoSpaceDN w:val="0"/>
      <w:adjustRightInd w:val="0"/>
      <w:spacing w:after="0" w:line="309" w:lineRule="exact"/>
      <w:ind w:firstLine="660"/>
      <w:jc w:val="both"/>
    </w:pPr>
    <w:rPr>
      <w:rFonts w:ascii="Times New Roman" w:eastAsia="Times New Roman" w:hAnsi="Times New Roman" w:cs="Times New Roman"/>
      <w:sz w:val="24"/>
      <w:szCs w:val="24"/>
      <w:lang w:eastAsia="ru-RU"/>
    </w:rPr>
  </w:style>
  <w:style w:type="character" w:customStyle="1" w:styleId="FontStyle13">
    <w:name w:val="Font Style13"/>
    <w:uiPriority w:val="99"/>
    <w:rPr>
      <w:rFonts w:ascii="Times New Roman" w:hAnsi="Times New Roman" w:cs="Times New Roman"/>
      <w:sz w:val="24"/>
      <w:szCs w:val="24"/>
    </w:rPr>
  </w:style>
  <w:style w:type="paragraph" w:styleId="af3">
    <w:name w:val="No Spacing"/>
    <w:uiPriority w:val="1"/>
    <w:qFormat/>
    <w:pPr>
      <w:spacing w:after="0" w:line="240" w:lineRule="auto"/>
    </w:pPr>
  </w:style>
  <w:style w:type="character" w:styleId="af4">
    <w:name w:val="Strong"/>
    <w:basedOn w:val="a0"/>
    <w:uiPriority w:val="22"/>
    <w:qFormat/>
    <w:rPr>
      <w:b/>
      <w:bCs/>
    </w:rPr>
  </w:style>
  <w:style w:type="paragraph" w:styleId="af5">
    <w:name w:val="footnote text"/>
    <w:basedOn w:val="a"/>
    <w:link w:val="af6"/>
    <w:uiPriority w:val="99"/>
    <w:semiHidden/>
    <w:unhideWhenUsed/>
    <w:rsid w:val="005A0911"/>
    <w:pPr>
      <w:spacing w:after="0" w:line="240" w:lineRule="auto"/>
    </w:pPr>
    <w:rPr>
      <w:sz w:val="20"/>
      <w:szCs w:val="20"/>
    </w:rPr>
  </w:style>
  <w:style w:type="character" w:customStyle="1" w:styleId="af6">
    <w:name w:val="Текст сноски Знак"/>
    <w:basedOn w:val="a0"/>
    <w:link w:val="af5"/>
    <w:uiPriority w:val="99"/>
    <w:semiHidden/>
    <w:rsid w:val="005A0911"/>
    <w:rPr>
      <w:sz w:val="20"/>
      <w:szCs w:val="20"/>
    </w:rPr>
  </w:style>
  <w:style w:type="character" w:styleId="af7">
    <w:name w:val="footnote reference"/>
    <w:basedOn w:val="a0"/>
    <w:uiPriority w:val="99"/>
    <w:semiHidden/>
    <w:unhideWhenUsed/>
    <w:rsid w:val="005A0911"/>
    <w:rPr>
      <w:vertAlign w:val="superscript"/>
    </w:rPr>
  </w:style>
  <w:style w:type="paragraph" w:styleId="af8">
    <w:name w:val="Plain Text"/>
    <w:basedOn w:val="a"/>
    <w:link w:val="af9"/>
    <w:uiPriority w:val="99"/>
    <w:semiHidden/>
    <w:unhideWhenUsed/>
    <w:rsid w:val="00DF0425"/>
    <w:pPr>
      <w:spacing w:before="100" w:beforeAutospacing="1" w:after="100" w:afterAutospacing="1" w:line="240" w:lineRule="auto"/>
    </w:pPr>
    <w:rPr>
      <w:rFonts w:ascii="Times New Roman" w:eastAsiaTheme="minorHAnsi" w:hAnsi="Times New Roman" w:cs="Times New Roman"/>
      <w:sz w:val="24"/>
      <w:szCs w:val="24"/>
      <w:lang w:eastAsia="ru-RU"/>
    </w:rPr>
  </w:style>
  <w:style w:type="character" w:customStyle="1" w:styleId="af9">
    <w:name w:val="Текст Знак"/>
    <w:basedOn w:val="a0"/>
    <w:link w:val="af8"/>
    <w:uiPriority w:val="99"/>
    <w:semiHidden/>
    <w:rsid w:val="00DF0425"/>
    <w:rPr>
      <w:rFonts w:ascii="Times New Roman" w:eastAsiaTheme="minorHAnsi" w:hAnsi="Times New Roman" w:cs="Times New Roman"/>
      <w:sz w:val="24"/>
      <w:szCs w:val="24"/>
      <w:lang w:eastAsia="ru-RU"/>
    </w:rPr>
  </w:style>
  <w:style w:type="paragraph" w:customStyle="1" w:styleId="ds-markdown-paragraph">
    <w:name w:val="ds-markdown-paragraph"/>
    <w:basedOn w:val="a"/>
    <w:rsid w:val="00F76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rbpuc">
    <w:name w:val="yrbpuc"/>
    <w:basedOn w:val="a0"/>
    <w:rsid w:val="00CE0979"/>
  </w:style>
  <w:style w:type="paragraph" w:customStyle="1" w:styleId="my-2">
    <w:name w:val="my-2"/>
    <w:basedOn w:val="a"/>
    <w:rsid w:val="00F64E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ad">
    <w:name w:val="lead"/>
    <w:basedOn w:val="a"/>
    <w:rsid w:val="00421E4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a">
    <w:name w:val="Table Grid"/>
    <w:basedOn w:val="a1"/>
    <w:uiPriority w:val="39"/>
    <w:rsid w:val="00FD4A4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2600">
      <w:bodyDiv w:val="1"/>
      <w:marLeft w:val="0"/>
      <w:marRight w:val="0"/>
      <w:marTop w:val="0"/>
      <w:marBottom w:val="0"/>
      <w:divBdr>
        <w:top w:val="none" w:sz="0" w:space="0" w:color="auto"/>
        <w:left w:val="none" w:sz="0" w:space="0" w:color="auto"/>
        <w:bottom w:val="none" w:sz="0" w:space="0" w:color="auto"/>
        <w:right w:val="none" w:sz="0" w:space="0" w:color="auto"/>
      </w:divBdr>
    </w:div>
    <w:div w:id="189729032">
      <w:bodyDiv w:val="1"/>
      <w:marLeft w:val="0"/>
      <w:marRight w:val="0"/>
      <w:marTop w:val="0"/>
      <w:marBottom w:val="0"/>
      <w:divBdr>
        <w:top w:val="none" w:sz="0" w:space="0" w:color="auto"/>
        <w:left w:val="none" w:sz="0" w:space="0" w:color="auto"/>
        <w:bottom w:val="none" w:sz="0" w:space="0" w:color="auto"/>
        <w:right w:val="none" w:sz="0" w:space="0" w:color="auto"/>
      </w:divBdr>
    </w:div>
    <w:div w:id="240409807">
      <w:bodyDiv w:val="1"/>
      <w:marLeft w:val="0"/>
      <w:marRight w:val="0"/>
      <w:marTop w:val="0"/>
      <w:marBottom w:val="0"/>
      <w:divBdr>
        <w:top w:val="none" w:sz="0" w:space="0" w:color="auto"/>
        <w:left w:val="none" w:sz="0" w:space="0" w:color="auto"/>
        <w:bottom w:val="none" w:sz="0" w:space="0" w:color="auto"/>
        <w:right w:val="none" w:sz="0" w:space="0" w:color="auto"/>
      </w:divBdr>
    </w:div>
    <w:div w:id="283121144">
      <w:bodyDiv w:val="1"/>
      <w:marLeft w:val="0"/>
      <w:marRight w:val="0"/>
      <w:marTop w:val="0"/>
      <w:marBottom w:val="0"/>
      <w:divBdr>
        <w:top w:val="none" w:sz="0" w:space="0" w:color="auto"/>
        <w:left w:val="none" w:sz="0" w:space="0" w:color="auto"/>
        <w:bottom w:val="none" w:sz="0" w:space="0" w:color="auto"/>
        <w:right w:val="none" w:sz="0" w:space="0" w:color="auto"/>
      </w:divBdr>
      <w:divsChild>
        <w:div w:id="1080903518">
          <w:marLeft w:val="0"/>
          <w:marRight w:val="0"/>
          <w:marTop w:val="0"/>
          <w:marBottom w:val="0"/>
          <w:divBdr>
            <w:top w:val="none" w:sz="0" w:space="0" w:color="auto"/>
            <w:left w:val="none" w:sz="0" w:space="0" w:color="auto"/>
            <w:bottom w:val="none" w:sz="0" w:space="0" w:color="auto"/>
            <w:right w:val="none" w:sz="0" w:space="0" w:color="auto"/>
          </w:divBdr>
          <w:divsChild>
            <w:div w:id="1750888057">
              <w:marLeft w:val="0"/>
              <w:marRight w:val="0"/>
              <w:marTop w:val="0"/>
              <w:marBottom w:val="0"/>
              <w:divBdr>
                <w:top w:val="none" w:sz="0" w:space="0" w:color="auto"/>
                <w:left w:val="none" w:sz="0" w:space="0" w:color="auto"/>
                <w:bottom w:val="none" w:sz="0" w:space="0" w:color="auto"/>
                <w:right w:val="none" w:sz="0" w:space="0" w:color="auto"/>
              </w:divBdr>
              <w:divsChild>
                <w:div w:id="1415934883">
                  <w:marLeft w:val="0"/>
                  <w:marRight w:val="0"/>
                  <w:marTop w:val="0"/>
                  <w:marBottom w:val="0"/>
                  <w:divBdr>
                    <w:top w:val="none" w:sz="0" w:space="0" w:color="auto"/>
                    <w:left w:val="none" w:sz="0" w:space="0" w:color="auto"/>
                    <w:bottom w:val="none" w:sz="0" w:space="0" w:color="auto"/>
                    <w:right w:val="none" w:sz="0" w:space="0" w:color="auto"/>
                  </w:divBdr>
                  <w:divsChild>
                    <w:div w:id="1039554151">
                      <w:marLeft w:val="0"/>
                      <w:marRight w:val="0"/>
                      <w:marTop w:val="0"/>
                      <w:marBottom w:val="0"/>
                      <w:divBdr>
                        <w:top w:val="none" w:sz="0" w:space="0" w:color="auto"/>
                        <w:left w:val="none" w:sz="0" w:space="0" w:color="auto"/>
                        <w:bottom w:val="none" w:sz="0" w:space="0" w:color="auto"/>
                        <w:right w:val="none" w:sz="0" w:space="0" w:color="auto"/>
                      </w:divBdr>
                      <w:divsChild>
                        <w:div w:id="2098864048">
                          <w:marLeft w:val="0"/>
                          <w:marRight w:val="0"/>
                          <w:marTop w:val="0"/>
                          <w:marBottom w:val="0"/>
                          <w:divBdr>
                            <w:top w:val="none" w:sz="0" w:space="0" w:color="auto"/>
                            <w:left w:val="none" w:sz="0" w:space="0" w:color="auto"/>
                            <w:bottom w:val="none" w:sz="0" w:space="0" w:color="auto"/>
                            <w:right w:val="none" w:sz="0" w:space="0" w:color="auto"/>
                          </w:divBdr>
                          <w:divsChild>
                            <w:div w:id="395055272">
                              <w:marLeft w:val="-360"/>
                              <w:marRight w:val="-360"/>
                              <w:marTop w:val="0"/>
                              <w:marBottom w:val="0"/>
                              <w:divBdr>
                                <w:top w:val="none" w:sz="0" w:space="0" w:color="auto"/>
                                <w:left w:val="none" w:sz="0" w:space="0" w:color="auto"/>
                                <w:bottom w:val="none" w:sz="0" w:space="0" w:color="auto"/>
                                <w:right w:val="none" w:sz="0" w:space="0" w:color="auto"/>
                              </w:divBdr>
                              <w:divsChild>
                                <w:div w:id="1309702343">
                                  <w:marLeft w:val="0"/>
                                  <w:marRight w:val="0"/>
                                  <w:marTop w:val="0"/>
                                  <w:marBottom w:val="0"/>
                                  <w:divBdr>
                                    <w:top w:val="none" w:sz="0" w:space="0" w:color="auto"/>
                                    <w:left w:val="none" w:sz="0" w:space="0" w:color="auto"/>
                                    <w:bottom w:val="none" w:sz="0" w:space="0" w:color="auto"/>
                                    <w:right w:val="none" w:sz="0" w:space="0" w:color="auto"/>
                                  </w:divBdr>
                                  <w:divsChild>
                                    <w:div w:id="2125421580">
                                      <w:marLeft w:val="0"/>
                                      <w:marRight w:val="0"/>
                                      <w:marTop w:val="0"/>
                                      <w:marBottom w:val="0"/>
                                      <w:divBdr>
                                        <w:top w:val="none" w:sz="0" w:space="0" w:color="auto"/>
                                        <w:left w:val="none" w:sz="0" w:space="0" w:color="auto"/>
                                        <w:bottom w:val="none" w:sz="0" w:space="0" w:color="auto"/>
                                        <w:right w:val="none" w:sz="0" w:space="0" w:color="auto"/>
                                      </w:divBdr>
                                      <w:divsChild>
                                        <w:div w:id="1437478495">
                                          <w:marLeft w:val="0"/>
                                          <w:marRight w:val="0"/>
                                          <w:marTop w:val="0"/>
                                          <w:marBottom w:val="0"/>
                                          <w:divBdr>
                                            <w:top w:val="none" w:sz="0" w:space="0" w:color="auto"/>
                                            <w:left w:val="none" w:sz="0" w:space="0" w:color="auto"/>
                                            <w:bottom w:val="none" w:sz="0" w:space="0" w:color="auto"/>
                                            <w:right w:val="none" w:sz="0" w:space="0" w:color="auto"/>
                                          </w:divBdr>
                                          <w:divsChild>
                                            <w:div w:id="1738742204">
                                              <w:marLeft w:val="0"/>
                                              <w:marRight w:val="0"/>
                                              <w:marTop w:val="0"/>
                                              <w:marBottom w:val="0"/>
                                              <w:divBdr>
                                                <w:top w:val="none" w:sz="0" w:space="0" w:color="auto"/>
                                                <w:left w:val="none" w:sz="0" w:space="0" w:color="auto"/>
                                                <w:bottom w:val="none" w:sz="0" w:space="0" w:color="auto"/>
                                                <w:right w:val="none" w:sz="0" w:space="0" w:color="auto"/>
                                              </w:divBdr>
                                              <w:divsChild>
                                                <w:div w:id="870653430">
                                                  <w:marLeft w:val="0"/>
                                                  <w:marRight w:val="0"/>
                                                  <w:marTop w:val="0"/>
                                                  <w:marBottom w:val="0"/>
                                                  <w:divBdr>
                                                    <w:top w:val="none" w:sz="0" w:space="0" w:color="auto"/>
                                                    <w:left w:val="none" w:sz="0" w:space="0" w:color="auto"/>
                                                    <w:bottom w:val="none" w:sz="0" w:space="0" w:color="auto"/>
                                                    <w:right w:val="none" w:sz="0" w:space="0" w:color="auto"/>
                                                  </w:divBdr>
                                                  <w:divsChild>
                                                    <w:div w:id="680743475">
                                                      <w:marLeft w:val="0"/>
                                                      <w:marRight w:val="0"/>
                                                      <w:marTop w:val="0"/>
                                                      <w:marBottom w:val="0"/>
                                                      <w:divBdr>
                                                        <w:top w:val="none" w:sz="0" w:space="0" w:color="auto"/>
                                                        <w:left w:val="none" w:sz="0" w:space="0" w:color="auto"/>
                                                        <w:bottom w:val="none" w:sz="0" w:space="0" w:color="auto"/>
                                                        <w:right w:val="none" w:sz="0" w:space="0" w:color="auto"/>
                                                      </w:divBdr>
                                                    </w:div>
                                                    <w:div w:id="18271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3536813">
      <w:bodyDiv w:val="1"/>
      <w:marLeft w:val="0"/>
      <w:marRight w:val="0"/>
      <w:marTop w:val="0"/>
      <w:marBottom w:val="0"/>
      <w:divBdr>
        <w:top w:val="none" w:sz="0" w:space="0" w:color="auto"/>
        <w:left w:val="none" w:sz="0" w:space="0" w:color="auto"/>
        <w:bottom w:val="none" w:sz="0" w:space="0" w:color="auto"/>
        <w:right w:val="none" w:sz="0" w:space="0" w:color="auto"/>
      </w:divBdr>
    </w:div>
    <w:div w:id="284776016">
      <w:bodyDiv w:val="1"/>
      <w:marLeft w:val="0"/>
      <w:marRight w:val="0"/>
      <w:marTop w:val="0"/>
      <w:marBottom w:val="0"/>
      <w:divBdr>
        <w:top w:val="none" w:sz="0" w:space="0" w:color="auto"/>
        <w:left w:val="none" w:sz="0" w:space="0" w:color="auto"/>
        <w:bottom w:val="none" w:sz="0" w:space="0" w:color="auto"/>
        <w:right w:val="none" w:sz="0" w:space="0" w:color="auto"/>
      </w:divBdr>
    </w:div>
    <w:div w:id="422996357">
      <w:bodyDiv w:val="1"/>
      <w:marLeft w:val="0"/>
      <w:marRight w:val="0"/>
      <w:marTop w:val="0"/>
      <w:marBottom w:val="0"/>
      <w:divBdr>
        <w:top w:val="none" w:sz="0" w:space="0" w:color="auto"/>
        <w:left w:val="none" w:sz="0" w:space="0" w:color="auto"/>
        <w:bottom w:val="none" w:sz="0" w:space="0" w:color="auto"/>
        <w:right w:val="none" w:sz="0" w:space="0" w:color="auto"/>
      </w:divBdr>
      <w:divsChild>
        <w:div w:id="1942836441">
          <w:marLeft w:val="0"/>
          <w:marRight w:val="0"/>
          <w:marTop w:val="0"/>
          <w:marBottom w:val="0"/>
          <w:divBdr>
            <w:top w:val="none" w:sz="0" w:space="0" w:color="auto"/>
            <w:left w:val="none" w:sz="0" w:space="0" w:color="auto"/>
            <w:bottom w:val="none" w:sz="0" w:space="0" w:color="auto"/>
            <w:right w:val="none" w:sz="0" w:space="0" w:color="auto"/>
          </w:divBdr>
        </w:div>
      </w:divsChild>
    </w:div>
    <w:div w:id="462430265">
      <w:bodyDiv w:val="1"/>
      <w:marLeft w:val="0"/>
      <w:marRight w:val="0"/>
      <w:marTop w:val="0"/>
      <w:marBottom w:val="0"/>
      <w:divBdr>
        <w:top w:val="none" w:sz="0" w:space="0" w:color="auto"/>
        <w:left w:val="none" w:sz="0" w:space="0" w:color="auto"/>
        <w:bottom w:val="none" w:sz="0" w:space="0" w:color="auto"/>
        <w:right w:val="none" w:sz="0" w:space="0" w:color="auto"/>
      </w:divBdr>
    </w:div>
    <w:div w:id="464930004">
      <w:bodyDiv w:val="1"/>
      <w:marLeft w:val="0"/>
      <w:marRight w:val="0"/>
      <w:marTop w:val="0"/>
      <w:marBottom w:val="0"/>
      <w:divBdr>
        <w:top w:val="none" w:sz="0" w:space="0" w:color="auto"/>
        <w:left w:val="none" w:sz="0" w:space="0" w:color="auto"/>
        <w:bottom w:val="none" w:sz="0" w:space="0" w:color="auto"/>
        <w:right w:val="none" w:sz="0" w:space="0" w:color="auto"/>
      </w:divBdr>
      <w:divsChild>
        <w:div w:id="1843741502">
          <w:marLeft w:val="0"/>
          <w:marRight w:val="0"/>
          <w:marTop w:val="0"/>
          <w:marBottom w:val="0"/>
          <w:divBdr>
            <w:top w:val="none" w:sz="0" w:space="0" w:color="auto"/>
            <w:left w:val="none" w:sz="0" w:space="0" w:color="auto"/>
            <w:bottom w:val="none" w:sz="0" w:space="0" w:color="auto"/>
            <w:right w:val="none" w:sz="0" w:space="0" w:color="auto"/>
          </w:divBdr>
        </w:div>
        <w:div w:id="781655256">
          <w:marLeft w:val="0"/>
          <w:marRight w:val="0"/>
          <w:marTop w:val="0"/>
          <w:marBottom w:val="0"/>
          <w:divBdr>
            <w:top w:val="none" w:sz="0" w:space="0" w:color="auto"/>
            <w:left w:val="none" w:sz="0" w:space="0" w:color="auto"/>
            <w:bottom w:val="none" w:sz="0" w:space="0" w:color="auto"/>
            <w:right w:val="none" w:sz="0" w:space="0" w:color="auto"/>
          </w:divBdr>
        </w:div>
      </w:divsChild>
    </w:div>
    <w:div w:id="528688468">
      <w:bodyDiv w:val="1"/>
      <w:marLeft w:val="0"/>
      <w:marRight w:val="0"/>
      <w:marTop w:val="0"/>
      <w:marBottom w:val="0"/>
      <w:divBdr>
        <w:top w:val="none" w:sz="0" w:space="0" w:color="auto"/>
        <w:left w:val="none" w:sz="0" w:space="0" w:color="auto"/>
        <w:bottom w:val="none" w:sz="0" w:space="0" w:color="auto"/>
        <w:right w:val="none" w:sz="0" w:space="0" w:color="auto"/>
      </w:divBdr>
    </w:div>
    <w:div w:id="557866690">
      <w:bodyDiv w:val="1"/>
      <w:marLeft w:val="0"/>
      <w:marRight w:val="0"/>
      <w:marTop w:val="0"/>
      <w:marBottom w:val="0"/>
      <w:divBdr>
        <w:top w:val="none" w:sz="0" w:space="0" w:color="auto"/>
        <w:left w:val="none" w:sz="0" w:space="0" w:color="auto"/>
        <w:bottom w:val="none" w:sz="0" w:space="0" w:color="auto"/>
        <w:right w:val="none" w:sz="0" w:space="0" w:color="auto"/>
      </w:divBdr>
    </w:div>
    <w:div w:id="617225205">
      <w:bodyDiv w:val="1"/>
      <w:marLeft w:val="0"/>
      <w:marRight w:val="0"/>
      <w:marTop w:val="0"/>
      <w:marBottom w:val="0"/>
      <w:divBdr>
        <w:top w:val="none" w:sz="0" w:space="0" w:color="auto"/>
        <w:left w:val="none" w:sz="0" w:space="0" w:color="auto"/>
        <w:bottom w:val="none" w:sz="0" w:space="0" w:color="auto"/>
        <w:right w:val="none" w:sz="0" w:space="0" w:color="auto"/>
      </w:divBdr>
    </w:div>
    <w:div w:id="688719699">
      <w:bodyDiv w:val="1"/>
      <w:marLeft w:val="0"/>
      <w:marRight w:val="0"/>
      <w:marTop w:val="0"/>
      <w:marBottom w:val="0"/>
      <w:divBdr>
        <w:top w:val="none" w:sz="0" w:space="0" w:color="auto"/>
        <w:left w:val="none" w:sz="0" w:space="0" w:color="auto"/>
        <w:bottom w:val="none" w:sz="0" w:space="0" w:color="auto"/>
        <w:right w:val="none" w:sz="0" w:space="0" w:color="auto"/>
      </w:divBdr>
    </w:div>
    <w:div w:id="719674575">
      <w:bodyDiv w:val="1"/>
      <w:marLeft w:val="0"/>
      <w:marRight w:val="0"/>
      <w:marTop w:val="0"/>
      <w:marBottom w:val="0"/>
      <w:divBdr>
        <w:top w:val="none" w:sz="0" w:space="0" w:color="auto"/>
        <w:left w:val="none" w:sz="0" w:space="0" w:color="auto"/>
        <w:bottom w:val="none" w:sz="0" w:space="0" w:color="auto"/>
        <w:right w:val="none" w:sz="0" w:space="0" w:color="auto"/>
      </w:divBdr>
    </w:div>
    <w:div w:id="783698793">
      <w:bodyDiv w:val="1"/>
      <w:marLeft w:val="0"/>
      <w:marRight w:val="0"/>
      <w:marTop w:val="0"/>
      <w:marBottom w:val="0"/>
      <w:divBdr>
        <w:top w:val="none" w:sz="0" w:space="0" w:color="auto"/>
        <w:left w:val="none" w:sz="0" w:space="0" w:color="auto"/>
        <w:bottom w:val="none" w:sz="0" w:space="0" w:color="auto"/>
        <w:right w:val="none" w:sz="0" w:space="0" w:color="auto"/>
      </w:divBdr>
      <w:divsChild>
        <w:div w:id="491024785">
          <w:marLeft w:val="0"/>
          <w:marRight w:val="0"/>
          <w:marTop w:val="300"/>
          <w:marBottom w:val="150"/>
          <w:divBdr>
            <w:top w:val="none" w:sz="0" w:space="0" w:color="auto"/>
            <w:left w:val="none" w:sz="0" w:space="0" w:color="auto"/>
            <w:bottom w:val="none" w:sz="0" w:space="0" w:color="auto"/>
            <w:right w:val="none" w:sz="0" w:space="0" w:color="auto"/>
          </w:divBdr>
        </w:div>
        <w:div w:id="77101236">
          <w:marLeft w:val="0"/>
          <w:marRight w:val="0"/>
          <w:marTop w:val="300"/>
          <w:marBottom w:val="150"/>
          <w:divBdr>
            <w:top w:val="none" w:sz="0" w:space="0" w:color="auto"/>
            <w:left w:val="none" w:sz="0" w:space="0" w:color="auto"/>
            <w:bottom w:val="none" w:sz="0" w:space="0" w:color="auto"/>
            <w:right w:val="none" w:sz="0" w:space="0" w:color="auto"/>
          </w:divBdr>
        </w:div>
      </w:divsChild>
    </w:div>
    <w:div w:id="833296498">
      <w:bodyDiv w:val="1"/>
      <w:marLeft w:val="0"/>
      <w:marRight w:val="0"/>
      <w:marTop w:val="0"/>
      <w:marBottom w:val="0"/>
      <w:divBdr>
        <w:top w:val="none" w:sz="0" w:space="0" w:color="auto"/>
        <w:left w:val="none" w:sz="0" w:space="0" w:color="auto"/>
        <w:bottom w:val="none" w:sz="0" w:space="0" w:color="auto"/>
        <w:right w:val="none" w:sz="0" w:space="0" w:color="auto"/>
      </w:divBdr>
    </w:div>
    <w:div w:id="851261511">
      <w:bodyDiv w:val="1"/>
      <w:marLeft w:val="0"/>
      <w:marRight w:val="0"/>
      <w:marTop w:val="0"/>
      <w:marBottom w:val="0"/>
      <w:divBdr>
        <w:top w:val="none" w:sz="0" w:space="0" w:color="auto"/>
        <w:left w:val="none" w:sz="0" w:space="0" w:color="auto"/>
        <w:bottom w:val="none" w:sz="0" w:space="0" w:color="auto"/>
        <w:right w:val="none" w:sz="0" w:space="0" w:color="auto"/>
      </w:divBdr>
    </w:div>
    <w:div w:id="1107391023">
      <w:bodyDiv w:val="1"/>
      <w:marLeft w:val="0"/>
      <w:marRight w:val="0"/>
      <w:marTop w:val="0"/>
      <w:marBottom w:val="0"/>
      <w:divBdr>
        <w:top w:val="none" w:sz="0" w:space="0" w:color="auto"/>
        <w:left w:val="none" w:sz="0" w:space="0" w:color="auto"/>
        <w:bottom w:val="none" w:sz="0" w:space="0" w:color="auto"/>
        <w:right w:val="none" w:sz="0" w:space="0" w:color="auto"/>
      </w:divBdr>
    </w:div>
    <w:div w:id="1183201595">
      <w:bodyDiv w:val="1"/>
      <w:marLeft w:val="0"/>
      <w:marRight w:val="0"/>
      <w:marTop w:val="0"/>
      <w:marBottom w:val="0"/>
      <w:divBdr>
        <w:top w:val="none" w:sz="0" w:space="0" w:color="auto"/>
        <w:left w:val="none" w:sz="0" w:space="0" w:color="auto"/>
        <w:bottom w:val="none" w:sz="0" w:space="0" w:color="auto"/>
        <w:right w:val="none" w:sz="0" w:space="0" w:color="auto"/>
      </w:divBdr>
    </w:div>
    <w:div w:id="1302421309">
      <w:bodyDiv w:val="1"/>
      <w:marLeft w:val="0"/>
      <w:marRight w:val="0"/>
      <w:marTop w:val="0"/>
      <w:marBottom w:val="0"/>
      <w:divBdr>
        <w:top w:val="none" w:sz="0" w:space="0" w:color="auto"/>
        <w:left w:val="none" w:sz="0" w:space="0" w:color="auto"/>
        <w:bottom w:val="none" w:sz="0" w:space="0" w:color="auto"/>
        <w:right w:val="none" w:sz="0" w:space="0" w:color="auto"/>
      </w:divBdr>
      <w:divsChild>
        <w:div w:id="2063166892">
          <w:marLeft w:val="0"/>
          <w:marRight w:val="0"/>
          <w:marTop w:val="0"/>
          <w:marBottom w:val="0"/>
          <w:divBdr>
            <w:top w:val="none" w:sz="0" w:space="0" w:color="auto"/>
            <w:left w:val="none" w:sz="0" w:space="0" w:color="auto"/>
            <w:bottom w:val="none" w:sz="0" w:space="0" w:color="auto"/>
            <w:right w:val="none" w:sz="0" w:space="0" w:color="auto"/>
          </w:divBdr>
        </w:div>
        <w:div w:id="2001538931">
          <w:marLeft w:val="0"/>
          <w:marRight w:val="0"/>
          <w:marTop w:val="0"/>
          <w:marBottom w:val="0"/>
          <w:divBdr>
            <w:top w:val="none" w:sz="0" w:space="0" w:color="auto"/>
            <w:left w:val="none" w:sz="0" w:space="0" w:color="auto"/>
            <w:bottom w:val="none" w:sz="0" w:space="0" w:color="auto"/>
            <w:right w:val="none" w:sz="0" w:space="0" w:color="auto"/>
          </w:divBdr>
        </w:div>
        <w:div w:id="1305235796">
          <w:marLeft w:val="0"/>
          <w:marRight w:val="0"/>
          <w:marTop w:val="0"/>
          <w:marBottom w:val="0"/>
          <w:divBdr>
            <w:top w:val="none" w:sz="0" w:space="0" w:color="auto"/>
            <w:left w:val="none" w:sz="0" w:space="0" w:color="auto"/>
            <w:bottom w:val="none" w:sz="0" w:space="0" w:color="auto"/>
            <w:right w:val="none" w:sz="0" w:space="0" w:color="auto"/>
          </w:divBdr>
        </w:div>
        <w:div w:id="872809434">
          <w:marLeft w:val="0"/>
          <w:marRight w:val="0"/>
          <w:marTop w:val="0"/>
          <w:marBottom w:val="0"/>
          <w:divBdr>
            <w:top w:val="none" w:sz="0" w:space="0" w:color="auto"/>
            <w:left w:val="none" w:sz="0" w:space="0" w:color="auto"/>
            <w:bottom w:val="none" w:sz="0" w:space="0" w:color="auto"/>
            <w:right w:val="none" w:sz="0" w:space="0" w:color="auto"/>
          </w:divBdr>
        </w:div>
      </w:divsChild>
    </w:div>
    <w:div w:id="1368219249">
      <w:bodyDiv w:val="1"/>
      <w:marLeft w:val="0"/>
      <w:marRight w:val="0"/>
      <w:marTop w:val="0"/>
      <w:marBottom w:val="0"/>
      <w:divBdr>
        <w:top w:val="none" w:sz="0" w:space="0" w:color="auto"/>
        <w:left w:val="none" w:sz="0" w:space="0" w:color="auto"/>
        <w:bottom w:val="none" w:sz="0" w:space="0" w:color="auto"/>
        <w:right w:val="none" w:sz="0" w:space="0" w:color="auto"/>
      </w:divBdr>
    </w:div>
    <w:div w:id="1537887974">
      <w:bodyDiv w:val="1"/>
      <w:marLeft w:val="0"/>
      <w:marRight w:val="0"/>
      <w:marTop w:val="0"/>
      <w:marBottom w:val="0"/>
      <w:divBdr>
        <w:top w:val="none" w:sz="0" w:space="0" w:color="auto"/>
        <w:left w:val="none" w:sz="0" w:space="0" w:color="auto"/>
        <w:bottom w:val="none" w:sz="0" w:space="0" w:color="auto"/>
        <w:right w:val="none" w:sz="0" w:space="0" w:color="auto"/>
      </w:divBdr>
    </w:div>
    <w:div w:id="1676299209">
      <w:bodyDiv w:val="1"/>
      <w:marLeft w:val="0"/>
      <w:marRight w:val="0"/>
      <w:marTop w:val="0"/>
      <w:marBottom w:val="0"/>
      <w:divBdr>
        <w:top w:val="none" w:sz="0" w:space="0" w:color="auto"/>
        <w:left w:val="none" w:sz="0" w:space="0" w:color="auto"/>
        <w:bottom w:val="none" w:sz="0" w:space="0" w:color="auto"/>
        <w:right w:val="none" w:sz="0" w:space="0" w:color="auto"/>
      </w:divBdr>
    </w:div>
    <w:div w:id="1759280590">
      <w:bodyDiv w:val="1"/>
      <w:marLeft w:val="0"/>
      <w:marRight w:val="0"/>
      <w:marTop w:val="0"/>
      <w:marBottom w:val="0"/>
      <w:divBdr>
        <w:top w:val="none" w:sz="0" w:space="0" w:color="auto"/>
        <w:left w:val="none" w:sz="0" w:space="0" w:color="auto"/>
        <w:bottom w:val="none" w:sz="0" w:space="0" w:color="auto"/>
        <w:right w:val="none" w:sz="0" w:space="0" w:color="auto"/>
      </w:divBdr>
    </w:div>
    <w:div w:id="1771196845">
      <w:bodyDiv w:val="1"/>
      <w:marLeft w:val="0"/>
      <w:marRight w:val="0"/>
      <w:marTop w:val="0"/>
      <w:marBottom w:val="0"/>
      <w:divBdr>
        <w:top w:val="none" w:sz="0" w:space="0" w:color="auto"/>
        <w:left w:val="none" w:sz="0" w:space="0" w:color="auto"/>
        <w:bottom w:val="none" w:sz="0" w:space="0" w:color="auto"/>
        <w:right w:val="none" w:sz="0" w:space="0" w:color="auto"/>
      </w:divBdr>
    </w:div>
    <w:div w:id="1801724957">
      <w:bodyDiv w:val="1"/>
      <w:marLeft w:val="0"/>
      <w:marRight w:val="0"/>
      <w:marTop w:val="0"/>
      <w:marBottom w:val="0"/>
      <w:divBdr>
        <w:top w:val="none" w:sz="0" w:space="0" w:color="auto"/>
        <w:left w:val="none" w:sz="0" w:space="0" w:color="auto"/>
        <w:bottom w:val="none" w:sz="0" w:space="0" w:color="auto"/>
        <w:right w:val="none" w:sz="0" w:space="0" w:color="auto"/>
      </w:divBdr>
    </w:div>
    <w:div w:id="1802307060">
      <w:bodyDiv w:val="1"/>
      <w:marLeft w:val="0"/>
      <w:marRight w:val="0"/>
      <w:marTop w:val="0"/>
      <w:marBottom w:val="0"/>
      <w:divBdr>
        <w:top w:val="none" w:sz="0" w:space="0" w:color="auto"/>
        <w:left w:val="none" w:sz="0" w:space="0" w:color="auto"/>
        <w:bottom w:val="none" w:sz="0" w:space="0" w:color="auto"/>
        <w:right w:val="none" w:sz="0" w:space="0" w:color="auto"/>
      </w:divBdr>
    </w:div>
    <w:div w:id="1805779904">
      <w:bodyDiv w:val="1"/>
      <w:marLeft w:val="0"/>
      <w:marRight w:val="0"/>
      <w:marTop w:val="0"/>
      <w:marBottom w:val="0"/>
      <w:divBdr>
        <w:top w:val="none" w:sz="0" w:space="0" w:color="auto"/>
        <w:left w:val="none" w:sz="0" w:space="0" w:color="auto"/>
        <w:bottom w:val="none" w:sz="0" w:space="0" w:color="auto"/>
        <w:right w:val="none" w:sz="0" w:space="0" w:color="auto"/>
      </w:divBdr>
    </w:div>
    <w:div w:id="1828402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me/aoOCK" TargetMode="Externa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dzen.ru/aoo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aoosk.ru/press-center/press-k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oosk.ru"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vk.com/aoosk"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max.ru/OCK" TargetMode="External"/><Relationship Id="rId4" Type="http://schemas.openxmlformats.org/officeDocument/2006/relationships/styles" Target="styles.xml"/><Relationship Id="rId9" Type="http://schemas.openxmlformats.org/officeDocument/2006/relationships/hyperlink" Target="https://www.aoosk.ru/press-center/socials/" TargetMode="External"/><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pressa@aoosk.ru" TargetMode="External"/><Relationship Id="rId2" Type="http://schemas.openxmlformats.org/officeDocument/2006/relationships/hyperlink" Target="http://www.aoosk.ru" TargetMode="External"/><Relationship Id="rId1" Type="http://schemas.openxmlformats.org/officeDocument/2006/relationships/hyperlink" Target="mailto:pressa@aoosk.ru" TargetMode="External"/><Relationship Id="rId5" Type="http://schemas.openxmlformats.org/officeDocument/2006/relationships/image" Target="media/image6.png"/><Relationship Id="rId4" Type="http://schemas.openxmlformats.org/officeDocument/2006/relationships/hyperlink" Target="http://www.aoosk.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29B50CB72543278AFD22E86DE78A36"/>
        <w:category>
          <w:name w:val="Общие"/>
          <w:gallery w:val="placeholder"/>
        </w:category>
        <w:types>
          <w:type w:val="bbPlcHdr"/>
        </w:types>
        <w:behaviors>
          <w:behavior w:val="content"/>
        </w:behaviors>
        <w:guid w:val="{6497F16B-950B-47FB-82FB-5FACE067E551}"/>
      </w:docPartPr>
      <w:docPartBody>
        <w:p w:rsidR="003C0812" w:rsidRDefault="005F0E61" w:rsidP="005F0E61">
          <w:pPr>
            <w:pStyle w:val="9D29B50CB72543278AFD22E86DE78A36"/>
          </w:pPr>
          <w:r w:rsidRPr="00BB6192">
            <w:rPr>
              <w:rStyle w:val="a3"/>
            </w:rPr>
            <w:t>[Дата публикации]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ource serif 4">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61"/>
    <w:rsid w:val="0024513E"/>
    <w:rsid w:val="003061D8"/>
    <w:rsid w:val="003B09CF"/>
    <w:rsid w:val="003C0812"/>
    <w:rsid w:val="00414B5E"/>
    <w:rsid w:val="004C218F"/>
    <w:rsid w:val="005C3EA6"/>
    <w:rsid w:val="005F0E61"/>
    <w:rsid w:val="00635512"/>
    <w:rsid w:val="006D793C"/>
    <w:rsid w:val="00751F8F"/>
    <w:rsid w:val="007650A4"/>
    <w:rsid w:val="00853C04"/>
    <w:rsid w:val="0085481A"/>
    <w:rsid w:val="008657DB"/>
    <w:rsid w:val="0087582D"/>
    <w:rsid w:val="009328C8"/>
    <w:rsid w:val="00A44686"/>
    <w:rsid w:val="00A71A94"/>
    <w:rsid w:val="00AB7B87"/>
    <w:rsid w:val="00B41372"/>
    <w:rsid w:val="00BD3F96"/>
    <w:rsid w:val="00BF5913"/>
    <w:rsid w:val="00C345E8"/>
    <w:rsid w:val="00CA0424"/>
    <w:rsid w:val="00CD672A"/>
    <w:rsid w:val="00E12B6F"/>
    <w:rsid w:val="00E36D6F"/>
    <w:rsid w:val="00E8032A"/>
    <w:rsid w:val="00E92501"/>
    <w:rsid w:val="00FF3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0E61"/>
    <w:rPr>
      <w:color w:val="808080"/>
    </w:rPr>
  </w:style>
  <w:style w:type="paragraph" w:customStyle="1" w:styleId="9D29B50CB72543278AFD22E86DE78A36">
    <w:name w:val="9D29B50CB72543278AFD22E86DE78A36"/>
    <w:rsid w:val="005F0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3A0A18-259B-42E5-A952-C556D3A0A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703</Words>
  <Characters>4011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OAOOSK.RU</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 Власенко</dc:creator>
  <cp:lastModifiedBy>Прохоров Павел Игоревич</cp:lastModifiedBy>
  <cp:revision>3</cp:revision>
  <cp:lastPrinted>2025-11-20T13:45:00Z</cp:lastPrinted>
  <dcterms:created xsi:type="dcterms:W3CDTF">2026-04-03T12:43:00Z</dcterms:created>
  <dcterms:modified xsi:type="dcterms:W3CDTF">2026-08-13T09:23:00Z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82c48da25c134eaba80caea6ea0a5540</vt:lpwstr>
  </property>
  <property fmtid="{D5CDD505-2E9C-101B-9397-08002B2CF9AE}" pid="3" name="_NewReviewCycle">
    <vt:lpwstr/>
  </property>
</Properties>
</file>